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№</w:t>
      </w:r>
      <w:r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="006F3066">
        <w:rPr>
          <w:rFonts w:ascii="Arial" w:hAnsi="Arial" w:cs="Arial"/>
          <w:b/>
          <w:sz w:val="32"/>
          <w:szCs w:val="32"/>
        </w:rPr>
        <w:t>28.01.2021</w:t>
      </w:r>
      <w:r w:rsidR="00B2522B">
        <w:rPr>
          <w:rFonts w:ascii="Arial" w:hAnsi="Arial" w:cs="Arial"/>
          <w:b/>
          <w:sz w:val="32"/>
          <w:szCs w:val="32"/>
        </w:rPr>
        <w:t xml:space="preserve"> г. №3</w:t>
      </w:r>
      <w:bookmarkStart w:id="0" w:name="_GoBack"/>
      <w:bookmarkEnd w:id="0"/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«КАПСАЛЬСКОЕ»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046CC" w:rsidRDefault="002046CC" w:rsidP="002046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603A20">
        <w:rPr>
          <w:rFonts w:ascii="Arial" w:hAnsi="Arial" w:cs="Arial"/>
          <w:b/>
          <w:sz w:val="32"/>
          <w:szCs w:val="32"/>
        </w:rPr>
        <w:t xml:space="preserve"> </w:t>
      </w:r>
    </w:p>
    <w:p w:rsidR="002046CC" w:rsidRDefault="002046CC" w:rsidP="002046CC"/>
    <w:p w:rsidR="002046CC" w:rsidRDefault="002046CC" w:rsidP="002046CC">
      <w:pPr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</w:rPr>
        <w:t>О передаче полномочий на определение поставщиков (подрядчиков, исполнителей)</w:t>
      </w:r>
      <w:r w:rsidR="00E43B49">
        <w:rPr>
          <w:rFonts w:ascii="Arial" w:hAnsi="Arial" w:cs="Arial"/>
          <w:b/>
          <w:color w:val="000000"/>
          <w:sz w:val="32"/>
          <w:szCs w:val="32"/>
        </w:rPr>
        <w:t xml:space="preserve"> на 2021 год</w:t>
      </w:r>
    </w:p>
    <w:p w:rsidR="006634BB" w:rsidRDefault="006634BB"/>
    <w:p w:rsidR="002046CC" w:rsidRDefault="002046CC"/>
    <w:p w:rsidR="002046CC" w:rsidRDefault="002046CC"/>
    <w:p w:rsidR="002046CC" w:rsidRDefault="002046CC" w:rsidP="002046CC">
      <w:pPr>
        <w:jc w:val="both"/>
        <w:rPr>
          <w:sz w:val="28"/>
          <w:szCs w:val="28"/>
        </w:rPr>
      </w:pPr>
    </w:p>
    <w:p w:rsidR="002046CC" w:rsidRPr="002046CC" w:rsidRDefault="00603A20" w:rsidP="002046CC">
      <w:pPr>
        <w:spacing w:before="100" w:beforeAutospacing="1" w:after="2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046CC" w:rsidRPr="002046CC">
        <w:rPr>
          <w:rFonts w:ascii="Arial" w:hAnsi="Arial" w:cs="Arial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№ 131 от 6 октября 2003 г. «</w:t>
      </w:r>
      <w:r w:rsidR="002046CC" w:rsidRPr="002046CC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Федерации»</w:t>
      </w:r>
      <w:r w:rsidR="002046CC">
        <w:rPr>
          <w:rFonts w:ascii="Arial" w:hAnsi="Arial" w:cs="Arial"/>
          <w:color w:val="000000"/>
        </w:rPr>
        <w:t>, Уставом МО «</w:t>
      </w:r>
      <w:proofErr w:type="spellStart"/>
      <w:r w:rsidR="002046CC">
        <w:rPr>
          <w:rFonts w:ascii="Arial" w:hAnsi="Arial" w:cs="Arial"/>
          <w:color w:val="000000"/>
        </w:rPr>
        <w:t>Капсальское</w:t>
      </w:r>
      <w:proofErr w:type="spellEnd"/>
      <w:r w:rsidR="002046CC">
        <w:rPr>
          <w:rFonts w:ascii="Arial" w:hAnsi="Arial" w:cs="Arial"/>
          <w:color w:val="000000"/>
        </w:rPr>
        <w:t>», Дума</w:t>
      </w:r>
    </w:p>
    <w:p w:rsidR="002046CC" w:rsidRPr="002046CC" w:rsidRDefault="002046CC" w:rsidP="002046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</w:t>
      </w:r>
      <w:r w:rsidRPr="002046CC">
        <w:rPr>
          <w:rFonts w:ascii="Arial" w:hAnsi="Arial" w:cs="Arial"/>
        </w:rPr>
        <w:t>:</w:t>
      </w:r>
    </w:p>
    <w:p w:rsidR="002046CC" w:rsidRPr="002046CC" w:rsidRDefault="002046CC" w:rsidP="002046C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02"/>
        <w:ind w:left="0" w:firstLine="360"/>
        <w:rPr>
          <w:rFonts w:ascii="Arial" w:hAnsi="Arial" w:cs="Arial"/>
        </w:rPr>
      </w:pPr>
      <w:r w:rsidRPr="002046CC">
        <w:rPr>
          <w:rFonts w:ascii="Arial" w:hAnsi="Arial" w:cs="Arial"/>
          <w:color w:val="000000"/>
        </w:rPr>
        <w:t>Передать муниципальному району «</w:t>
      </w:r>
      <w:proofErr w:type="spellStart"/>
      <w:r w:rsidRPr="002046CC">
        <w:rPr>
          <w:rFonts w:ascii="Arial" w:hAnsi="Arial" w:cs="Arial"/>
          <w:color w:val="000000"/>
        </w:rPr>
        <w:t>Эхирит-Булагатский</w:t>
      </w:r>
      <w:proofErr w:type="spellEnd"/>
      <w:r w:rsidRPr="002046CC">
        <w:rPr>
          <w:rFonts w:ascii="Arial" w:hAnsi="Arial" w:cs="Arial"/>
          <w:color w:val="000000"/>
        </w:rPr>
        <w:t xml:space="preserve"> район» Иркутской области часть полномочий муниципального образования «</w:t>
      </w:r>
      <w:proofErr w:type="spellStart"/>
      <w:r w:rsidRPr="002046CC">
        <w:rPr>
          <w:rFonts w:ascii="Arial" w:hAnsi="Arial" w:cs="Arial"/>
          <w:color w:val="000000"/>
        </w:rPr>
        <w:t>Капсальское</w:t>
      </w:r>
      <w:proofErr w:type="spellEnd"/>
      <w:r w:rsidRPr="002046CC">
        <w:rPr>
          <w:rFonts w:ascii="Arial" w:hAnsi="Arial" w:cs="Arial"/>
          <w:color w:val="000000"/>
        </w:rPr>
        <w:t>» по определению поставщиков (подрядчиков, исполнителей).</w:t>
      </w:r>
    </w:p>
    <w:p w:rsidR="002046CC" w:rsidRDefault="002046CC" w:rsidP="002046CC">
      <w:pPr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2. Заключить соглашения о передаче полномочий на определение поставщиков (подрядчиков, исполнителей) с приложениями между органом местного самоуправления муниципального района «</w:t>
      </w:r>
      <w:proofErr w:type="spellStart"/>
      <w:r w:rsidRPr="002046CC">
        <w:rPr>
          <w:rFonts w:ascii="Arial" w:hAnsi="Arial" w:cs="Arial"/>
        </w:rPr>
        <w:t>Эхирит-Булагатский</w:t>
      </w:r>
      <w:proofErr w:type="spellEnd"/>
      <w:r w:rsidRPr="002046CC">
        <w:rPr>
          <w:rFonts w:ascii="Arial" w:hAnsi="Arial" w:cs="Arial"/>
        </w:rPr>
        <w:t xml:space="preserve"> район» и органом местного самоуправления муниципального образования «</w:t>
      </w:r>
      <w:proofErr w:type="spellStart"/>
      <w:r w:rsidRPr="002046CC">
        <w:rPr>
          <w:rFonts w:ascii="Arial" w:hAnsi="Arial" w:cs="Arial"/>
        </w:rPr>
        <w:t>Капсальское</w:t>
      </w:r>
      <w:proofErr w:type="spellEnd"/>
      <w:r w:rsidRPr="002046CC">
        <w:rPr>
          <w:rFonts w:ascii="Arial" w:hAnsi="Arial" w:cs="Arial"/>
        </w:rPr>
        <w:t>» (соглашение прилагается).</w:t>
      </w:r>
    </w:p>
    <w:p w:rsidR="00603A20" w:rsidRPr="002046CC" w:rsidRDefault="00603A20" w:rsidP="002046CC">
      <w:pPr>
        <w:jc w:val="both"/>
        <w:rPr>
          <w:rFonts w:ascii="Arial" w:hAnsi="Arial" w:cs="Arial"/>
        </w:rPr>
      </w:pPr>
    </w:p>
    <w:p w:rsidR="002046CC" w:rsidRPr="002046CC" w:rsidRDefault="002046CC" w:rsidP="002046CC">
      <w:pPr>
        <w:jc w:val="both"/>
        <w:rPr>
          <w:rFonts w:ascii="Arial" w:hAnsi="Arial" w:cs="Arial"/>
        </w:rPr>
      </w:pPr>
      <w:r w:rsidRPr="002046CC">
        <w:rPr>
          <w:rFonts w:ascii="Arial" w:hAnsi="Arial" w:cs="Arial"/>
        </w:rPr>
        <w:t>3. Установить, что настоящее решение вступает в силу с</w:t>
      </w:r>
      <w:r w:rsidR="00E43B49">
        <w:rPr>
          <w:rFonts w:ascii="Arial" w:hAnsi="Arial" w:cs="Arial"/>
        </w:rPr>
        <w:t xml:space="preserve"> 01 января 2021</w:t>
      </w:r>
      <w:r w:rsidR="00603A20">
        <w:rPr>
          <w:rFonts w:ascii="Arial" w:hAnsi="Arial" w:cs="Arial"/>
        </w:rPr>
        <w:t xml:space="preserve"> года</w:t>
      </w:r>
      <w:r w:rsidR="00E43B49">
        <w:rPr>
          <w:rFonts w:ascii="Arial" w:hAnsi="Arial" w:cs="Arial"/>
        </w:rPr>
        <w:t xml:space="preserve"> и действует до 31 декабря 2021</w:t>
      </w:r>
      <w:r w:rsidRPr="002046CC">
        <w:rPr>
          <w:rFonts w:ascii="Arial" w:hAnsi="Arial" w:cs="Arial"/>
        </w:rPr>
        <w:t xml:space="preserve"> года включительно</w:t>
      </w:r>
      <w:r w:rsidR="00603A20">
        <w:rPr>
          <w:rFonts w:ascii="Arial" w:hAnsi="Arial" w:cs="Arial"/>
        </w:rPr>
        <w:t>.</w:t>
      </w:r>
    </w:p>
    <w:p w:rsidR="002046CC" w:rsidRPr="002046CC" w:rsidRDefault="002046CC" w:rsidP="002046CC">
      <w:pPr>
        <w:spacing w:before="100" w:beforeAutospacing="1"/>
        <w:rPr>
          <w:rFonts w:ascii="Arial" w:hAnsi="Arial" w:cs="Arial"/>
        </w:rPr>
      </w:pPr>
    </w:p>
    <w:p w:rsidR="002046CC" w:rsidRPr="002046CC" w:rsidRDefault="002046CC" w:rsidP="002046CC">
      <w:pPr>
        <w:jc w:val="both"/>
        <w:rPr>
          <w:rFonts w:ascii="Arial" w:hAnsi="Arial" w:cs="Arial"/>
        </w:rPr>
      </w:pPr>
    </w:p>
    <w:p w:rsidR="002046CC" w:rsidRDefault="002046CC" w:rsidP="002046CC">
      <w:pPr>
        <w:spacing w:line="480" w:lineRule="auto"/>
        <w:rPr>
          <w:rFonts w:ascii="Arial" w:hAnsi="Arial" w:cs="Arial"/>
        </w:rPr>
      </w:pPr>
      <w:r w:rsidRPr="002046CC">
        <w:rPr>
          <w:rFonts w:ascii="Arial" w:hAnsi="Arial" w:cs="Arial"/>
        </w:rPr>
        <w:t xml:space="preserve"> Глава МО  «</w:t>
      </w:r>
      <w:proofErr w:type="spellStart"/>
      <w:r w:rsidRPr="002046CC">
        <w:rPr>
          <w:rFonts w:ascii="Arial" w:hAnsi="Arial" w:cs="Arial"/>
        </w:rPr>
        <w:t>Капсальское</w:t>
      </w:r>
      <w:proofErr w:type="spellEnd"/>
      <w:r w:rsidRPr="002046CC">
        <w:rPr>
          <w:rFonts w:ascii="Arial" w:hAnsi="Arial" w:cs="Arial"/>
        </w:rPr>
        <w:t>»                                                          А.Д. Самоваров</w:t>
      </w:r>
    </w:p>
    <w:p w:rsidR="00603A20" w:rsidRDefault="00603A20" w:rsidP="002046CC">
      <w:pPr>
        <w:spacing w:line="480" w:lineRule="auto"/>
        <w:rPr>
          <w:rFonts w:ascii="Arial" w:hAnsi="Arial" w:cs="Arial"/>
        </w:rPr>
      </w:pPr>
    </w:p>
    <w:p w:rsidR="00603A20" w:rsidRDefault="00603A20" w:rsidP="002046CC">
      <w:pPr>
        <w:spacing w:line="480" w:lineRule="auto"/>
        <w:rPr>
          <w:rFonts w:ascii="Arial" w:hAnsi="Arial" w:cs="Arial"/>
        </w:rPr>
      </w:pPr>
    </w:p>
    <w:p w:rsidR="00603A20" w:rsidRDefault="00603A20" w:rsidP="002046CC">
      <w:pPr>
        <w:spacing w:line="480" w:lineRule="auto"/>
        <w:rPr>
          <w:rFonts w:ascii="Arial" w:hAnsi="Arial" w:cs="Arial"/>
        </w:rPr>
      </w:pPr>
    </w:p>
    <w:p w:rsidR="0032420C" w:rsidRDefault="0032420C" w:rsidP="002046CC">
      <w:pPr>
        <w:spacing w:line="480" w:lineRule="auto"/>
        <w:rPr>
          <w:rFonts w:ascii="Arial" w:hAnsi="Arial" w:cs="Arial"/>
        </w:rPr>
      </w:pPr>
    </w:p>
    <w:p w:rsidR="0032420C" w:rsidRPr="005628C0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628C0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32420C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420C" w:rsidRPr="00EE6DA3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80271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>А</w:t>
      </w:r>
      <w:r w:rsidRPr="007F6A48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 w:rsidRPr="007F6A48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7F6A48">
        <w:rPr>
          <w:rFonts w:ascii="Times New Roman" w:hAnsi="Times New Roman"/>
          <w:b/>
          <w:sz w:val="28"/>
          <w:szCs w:val="28"/>
        </w:rPr>
        <w:t>Эхирит-Булагатский</w:t>
      </w:r>
      <w:proofErr w:type="spellEnd"/>
      <w:r w:rsidRPr="007F6A48">
        <w:rPr>
          <w:rFonts w:ascii="Times New Roman" w:hAnsi="Times New Roman"/>
          <w:b/>
          <w:sz w:val="28"/>
          <w:szCs w:val="28"/>
        </w:rPr>
        <w:t xml:space="preserve"> район» </w:t>
      </w:r>
      <w:r w:rsidRPr="00880271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</w:t>
      </w:r>
      <w:r w:rsidRPr="0050289B">
        <w:rPr>
          <w:rFonts w:ascii="Times New Roman" w:hAnsi="Times New Roman"/>
          <w:b/>
          <w:i/>
          <w:sz w:val="28"/>
          <w:szCs w:val="28"/>
        </w:rPr>
        <w:t>наименование учреждения</w:t>
      </w:r>
      <w:r>
        <w:rPr>
          <w:rFonts w:ascii="Times New Roman" w:hAnsi="Times New Roman"/>
          <w:b/>
          <w:sz w:val="28"/>
          <w:szCs w:val="28"/>
        </w:rPr>
        <w:t>)</w:t>
      </w:r>
      <w:r w:rsidRPr="00880271">
        <w:rPr>
          <w:rFonts w:ascii="Times New Roman" w:hAnsi="Times New Roman"/>
          <w:b/>
          <w:sz w:val="28"/>
          <w:szCs w:val="28"/>
        </w:rPr>
        <w:t xml:space="preserve"> </w:t>
      </w:r>
      <w:r w:rsidRPr="00EE6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EE6DA3">
        <w:rPr>
          <w:rFonts w:ascii="Times New Roman" w:hAnsi="Times New Roman"/>
          <w:sz w:val="28"/>
          <w:szCs w:val="28"/>
        </w:rPr>
        <w:t xml:space="preserve"> полномочий по определению поставщиков (подрядчиков, исполнителей).</w:t>
      </w:r>
    </w:p>
    <w:p w:rsidR="0032420C" w:rsidRPr="00EE6DA3" w:rsidRDefault="0032420C" w:rsidP="0032420C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27763">
        <w:rPr>
          <w:rFonts w:ascii="Times New Roman" w:hAnsi="Times New Roman"/>
          <w:sz w:val="24"/>
          <w:szCs w:val="24"/>
        </w:rPr>
        <w:t xml:space="preserve">п. Усть-Ордынский </w:t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 w:rsidRPr="003277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27763">
        <w:rPr>
          <w:rFonts w:ascii="Times New Roman" w:hAnsi="Times New Roman"/>
          <w:sz w:val="24"/>
          <w:szCs w:val="24"/>
        </w:rPr>
        <w:t xml:space="preserve">«__» </w:t>
      </w:r>
      <w:r w:rsidRPr="00327763">
        <w:rPr>
          <w:rFonts w:ascii="Times New Roman" w:hAnsi="Times New Roman"/>
          <w:sz w:val="24"/>
          <w:szCs w:val="24"/>
          <w:u w:val="single"/>
        </w:rPr>
        <w:t>__________</w:t>
      </w:r>
      <w:r w:rsidRPr="003277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327763">
        <w:rPr>
          <w:rFonts w:ascii="Times New Roman" w:hAnsi="Times New Roman"/>
          <w:sz w:val="24"/>
          <w:szCs w:val="24"/>
        </w:rPr>
        <w:t xml:space="preserve"> г.</w:t>
      </w: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32420C" w:rsidRPr="00327763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4"/>
          <w:szCs w:val="24"/>
        </w:rPr>
        <w:tab/>
      </w:r>
      <w:proofErr w:type="gramStart"/>
      <w:r w:rsidRPr="00327763">
        <w:rPr>
          <w:rFonts w:ascii="Times New Roman" w:hAnsi="Times New Roman"/>
          <w:sz w:val="25"/>
          <w:szCs w:val="25"/>
        </w:rPr>
        <w:t>Администрация муниципального образования «</w:t>
      </w:r>
      <w:proofErr w:type="spellStart"/>
      <w:r w:rsidRPr="00327763">
        <w:rPr>
          <w:rFonts w:ascii="Times New Roman" w:hAnsi="Times New Roman"/>
          <w:sz w:val="25"/>
          <w:szCs w:val="25"/>
        </w:rPr>
        <w:t>Эхирит-Булагатский</w:t>
      </w:r>
      <w:proofErr w:type="spellEnd"/>
      <w:r w:rsidRPr="00327763">
        <w:rPr>
          <w:rFonts w:ascii="Times New Roman" w:hAnsi="Times New Roman"/>
          <w:sz w:val="25"/>
          <w:szCs w:val="25"/>
        </w:rPr>
        <w:t xml:space="preserve"> район»  в лице мэра района </w:t>
      </w:r>
      <w:proofErr w:type="spellStart"/>
      <w:r>
        <w:rPr>
          <w:rFonts w:ascii="Times New Roman" w:hAnsi="Times New Roman"/>
          <w:sz w:val="25"/>
          <w:szCs w:val="25"/>
        </w:rPr>
        <w:t>Осодоева</w:t>
      </w:r>
      <w:proofErr w:type="spellEnd"/>
      <w:r>
        <w:rPr>
          <w:rFonts w:ascii="Times New Roman" w:hAnsi="Times New Roman"/>
          <w:sz w:val="25"/>
          <w:szCs w:val="25"/>
        </w:rPr>
        <w:t xml:space="preserve"> Геннадия Алексеевича</w:t>
      </w:r>
      <w:r w:rsidRPr="00327763">
        <w:rPr>
          <w:rFonts w:ascii="Times New Roman" w:hAnsi="Times New Roman"/>
          <w:sz w:val="25"/>
          <w:szCs w:val="25"/>
        </w:rPr>
        <w:t>, действующего на основании Устава, с одной стороны, и (</w:t>
      </w:r>
      <w:r w:rsidRPr="00327763">
        <w:rPr>
          <w:rFonts w:ascii="Times New Roman" w:hAnsi="Times New Roman"/>
          <w:i/>
          <w:sz w:val="25"/>
          <w:szCs w:val="25"/>
        </w:rPr>
        <w:t>наименование учреждения</w:t>
      </w:r>
      <w:r w:rsidRPr="00327763">
        <w:rPr>
          <w:rFonts w:ascii="Times New Roman" w:hAnsi="Times New Roman"/>
          <w:sz w:val="25"/>
          <w:szCs w:val="25"/>
        </w:rPr>
        <w:t>) в лице  (</w:t>
      </w:r>
      <w:r w:rsidRPr="00327763">
        <w:rPr>
          <w:rFonts w:ascii="Times New Roman" w:hAnsi="Times New Roman"/>
          <w:i/>
          <w:sz w:val="25"/>
          <w:szCs w:val="25"/>
        </w:rPr>
        <w:t xml:space="preserve">должность, </w:t>
      </w:r>
      <w:proofErr w:type="spellStart"/>
      <w:r w:rsidRPr="00327763">
        <w:rPr>
          <w:rFonts w:ascii="Times New Roman" w:hAnsi="Times New Roman"/>
          <w:i/>
          <w:sz w:val="25"/>
          <w:szCs w:val="25"/>
        </w:rPr>
        <w:t>Ф.И.О.руководителя</w:t>
      </w:r>
      <w:proofErr w:type="spellEnd"/>
      <w:r w:rsidRPr="00327763">
        <w:rPr>
          <w:rFonts w:ascii="Times New Roman" w:hAnsi="Times New Roman"/>
          <w:i/>
          <w:sz w:val="25"/>
          <w:szCs w:val="25"/>
        </w:rPr>
        <w:t>)</w:t>
      </w:r>
      <w:r w:rsidRPr="00327763"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r w:rsidRPr="00327763">
        <w:rPr>
          <w:rFonts w:ascii="Times New Roman" w:hAnsi="Times New Roman"/>
          <w:i/>
          <w:sz w:val="25"/>
          <w:szCs w:val="25"/>
        </w:rPr>
        <w:t>(Устава, положения)</w:t>
      </w:r>
      <w:r w:rsidRPr="00327763">
        <w:rPr>
          <w:rFonts w:ascii="Times New Roman" w:hAnsi="Times New Roman"/>
          <w:sz w:val="25"/>
          <w:szCs w:val="25"/>
        </w:rPr>
        <w:t>, с другой стороны, заключили настоящее Соглашение о нижеследующем:</w:t>
      </w:r>
      <w:proofErr w:type="gramEnd"/>
    </w:p>
    <w:p w:rsidR="0032420C" w:rsidRPr="00327763" w:rsidRDefault="0032420C" w:rsidP="0032420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Предмет соглашения</w:t>
      </w:r>
    </w:p>
    <w:p w:rsidR="0032420C" w:rsidRPr="00327763" w:rsidRDefault="0032420C" w:rsidP="0032420C">
      <w:pPr>
        <w:pStyle w:val="1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27763">
        <w:rPr>
          <w:rFonts w:ascii="Times New Roman" w:hAnsi="Times New Roman" w:cs="Times New Roman"/>
          <w:b w:val="0"/>
          <w:sz w:val="25"/>
          <w:szCs w:val="25"/>
        </w:rPr>
        <w:t>1.1. (Н</w:t>
      </w:r>
      <w:r w:rsidRPr="00327763">
        <w:rPr>
          <w:rFonts w:ascii="Times New Roman" w:hAnsi="Times New Roman" w:cs="Times New Roman"/>
          <w:b w:val="0"/>
          <w:i/>
          <w:sz w:val="25"/>
          <w:szCs w:val="25"/>
        </w:rPr>
        <w:t>аименование учреждения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) передает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а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А</w:t>
      </w:r>
      <w:r w:rsidRPr="006B6460">
        <w:rPr>
          <w:rFonts w:ascii="Times New Roman" w:hAnsi="Times New Roman" w:cs="Times New Roman"/>
          <w:b w:val="0"/>
          <w:sz w:val="25"/>
          <w:szCs w:val="25"/>
        </w:rPr>
        <w:t>дминистрация муниципального образования «</w:t>
      </w:r>
      <w:proofErr w:type="spellStart"/>
      <w:r w:rsidRPr="006B6460">
        <w:rPr>
          <w:rFonts w:ascii="Times New Roman" w:hAnsi="Times New Roman" w:cs="Times New Roman"/>
          <w:b w:val="0"/>
          <w:sz w:val="25"/>
          <w:szCs w:val="25"/>
        </w:rPr>
        <w:t>Эхирит-Булагатский</w:t>
      </w:r>
      <w:proofErr w:type="spellEnd"/>
      <w:r w:rsidRPr="006B6460">
        <w:rPr>
          <w:rFonts w:ascii="Times New Roman" w:hAnsi="Times New Roman" w:cs="Times New Roman"/>
          <w:b w:val="0"/>
          <w:sz w:val="25"/>
          <w:szCs w:val="25"/>
        </w:rPr>
        <w:t xml:space="preserve"> район»  принимает на себя полномочия </w:t>
      </w:r>
      <w:r w:rsidRPr="00327763">
        <w:rPr>
          <w:rFonts w:ascii="Times New Roman" w:hAnsi="Times New Roman" w:cs="Times New Roman"/>
          <w:b w:val="0"/>
          <w:sz w:val="25"/>
          <w:szCs w:val="25"/>
        </w:rPr>
        <w:t>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32420C" w:rsidRPr="00327763" w:rsidRDefault="0032420C" w:rsidP="0032420C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327763">
        <w:rPr>
          <w:b/>
          <w:sz w:val="25"/>
          <w:szCs w:val="25"/>
        </w:rPr>
        <w:t>Объем межбюджетных трансфертов и порядок перечисления.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2.1. Объем межбюджетных трансфертов по переданным полномочиям на определение поставщиков (подрядчиков, исполнителей) составляет </w:t>
      </w:r>
      <w:r>
        <w:rPr>
          <w:sz w:val="25"/>
          <w:szCs w:val="25"/>
        </w:rPr>
        <w:t xml:space="preserve">12 000,0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</w:t>
      </w:r>
      <w:r w:rsidRPr="00327763">
        <w:rPr>
          <w:b/>
          <w:sz w:val="25"/>
          <w:szCs w:val="25"/>
        </w:rPr>
        <w:t xml:space="preserve"> </w:t>
      </w:r>
      <w:r w:rsidRPr="00327763">
        <w:rPr>
          <w:sz w:val="25"/>
          <w:szCs w:val="25"/>
        </w:rPr>
        <w:t xml:space="preserve">рублей 00 коп.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2.2. Перечисление денежных средств на расчетный счет администрации муниципального образования «</w:t>
      </w:r>
      <w:proofErr w:type="spellStart"/>
      <w:r w:rsidRPr="00327763">
        <w:rPr>
          <w:sz w:val="25"/>
          <w:szCs w:val="25"/>
        </w:rPr>
        <w:t>Эхирит-Булагатский</w:t>
      </w:r>
      <w:proofErr w:type="spellEnd"/>
      <w:r w:rsidRPr="00327763">
        <w:rPr>
          <w:sz w:val="25"/>
          <w:szCs w:val="25"/>
        </w:rPr>
        <w:t xml:space="preserve"> район»  производится в размере </w:t>
      </w:r>
      <w:r>
        <w:rPr>
          <w:sz w:val="25"/>
          <w:szCs w:val="25"/>
        </w:rPr>
        <w:t xml:space="preserve">12 000,0 </w:t>
      </w:r>
      <w:r w:rsidRPr="00327763">
        <w:rPr>
          <w:sz w:val="25"/>
          <w:szCs w:val="25"/>
        </w:rPr>
        <w:t>(</w:t>
      </w:r>
      <w:r>
        <w:rPr>
          <w:sz w:val="25"/>
          <w:szCs w:val="25"/>
        </w:rPr>
        <w:t>двенадцать тысяч</w:t>
      </w:r>
      <w:r w:rsidRPr="00327763">
        <w:rPr>
          <w:sz w:val="25"/>
          <w:szCs w:val="25"/>
        </w:rPr>
        <w:t>)  рублей 00 коп</w:t>
      </w:r>
      <w:proofErr w:type="gramStart"/>
      <w:r w:rsidRPr="00327763">
        <w:rPr>
          <w:sz w:val="25"/>
          <w:szCs w:val="25"/>
        </w:rPr>
        <w:t>.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е</w:t>
      </w:r>
      <w:proofErr w:type="gramEnd"/>
      <w:r w:rsidRPr="00327763">
        <w:rPr>
          <w:sz w:val="25"/>
          <w:szCs w:val="25"/>
        </w:rPr>
        <w:t>диным платежом</w:t>
      </w:r>
      <w:r>
        <w:rPr>
          <w:sz w:val="25"/>
          <w:szCs w:val="25"/>
        </w:rPr>
        <w:t xml:space="preserve"> в течение 10 календарных дней с момента заключения соглашения</w:t>
      </w:r>
      <w:r w:rsidRPr="00327763">
        <w:rPr>
          <w:sz w:val="25"/>
          <w:szCs w:val="25"/>
        </w:rPr>
        <w:t xml:space="preserve">. </w:t>
      </w:r>
    </w:p>
    <w:p w:rsidR="0032420C" w:rsidRPr="00327763" w:rsidRDefault="0032420C" w:rsidP="0032420C">
      <w:pPr>
        <w:jc w:val="center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 </w:t>
      </w:r>
      <w:r w:rsidRPr="00327763">
        <w:rPr>
          <w:b/>
          <w:sz w:val="25"/>
          <w:szCs w:val="25"/>
        </w:rPr>
        <w:t>Права и обязанности сторон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3.1.(</w:t>
      </w:r>
      <w:r w:rsidRPr="00327763">
        <w:rPr>
          <w:i/>
          <w:sz w:val="25"/>
          <w:szCs w:val="25"/>
        </w:rPr>
        <w:t>Наименование учреждения</w:t>
      </w:r>
      <w:r w:rsidRPr="00327763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(далее-заказчики) </w:t>
      </w:r>
      <w:r w:rsidRPr="00327763">
        <w:rPr>
          <w:sz w:val="25"/>
          <w:szCs w:val="25"/>
        </w:rPr>
        <w:t>обязано:</w:t>
      </w:r>
    </w:p>
    <w:p w:rsidR="0032420C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3.1.1.Заблаговременно (за 10 рабочих дней) до размещения извещения об осуществлении закупки направ</w:t>
      </w:r>
      <w:r>
        <w:rPr>
          <w:sz w:val="25"/>
          <w:szCs w:val="25"/>
        </w:rPr>
        <w:t>ит</w:t>
      </w:r>
      <w:r w:rsidRPr="00327763">
        <w:rPr>
          <w:sz w:val="25"/>
          <w:szCs w:val="25"/>
        </w:rPr>
        <w:t>ь заявку</w:t>
      </w:r>
      <w:r>
        <w:rPr>
          <w:sz w:val="25"/>
          <w:szCs w:val="25"/>
        </w:rPr>
        <w:t xml:space="preserve"> в Уполномоченный орган (Комитет по финансам и экономике администрации муниципального образования «</w:t>
      </w:r>
      <w:proofErr w:type="spellStart"/>
      <w:r>
        <w:rPr>
          <w:sz w:val="25"/>
          <w:szCs w:val="25"/>
        </w:rPr>
        <w:t>Эхирит-Булагатский</w:t>
      </w:r>
      <w:proofErr w:type="spellEnd"/>
      <w:r>
        <w:rPr>
          <w:sz w:val="25"/>
          <w:szCs w:val="25"/>
        </w:rPr>
        <w:t xml:space="preserve"> район</w:t>
      </w:r>
      <w:proofErr w:type="gramStart"/>
      <w:r>
        <w:rPr>
          <w:sz w:val="25"/>
          <w:szCs w:val="25"/>
        </w:rPr>
        <w:t>»-</w:t>
      </w:r>
      <w:proofErr w:type="gramEnd"/>
      <w:r>
        <w:rPr>
          <w:sz w:val="25"/>
          <w:szCs w:val="25"/>
        </w:rPr>
        <w:t xml:space="preserve">далее Уполномоченный орган). 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>
        <w:rPr>
          <w:sz w:val="25"/>
          <w:szCs w:val="25"/>
        </w:rPr>
        <w:t>Заявка подается по установленной форме (приложение №1 к соглашению) и должна содержать:</w:t>
      </w:r>
    </w:p>
    <w:p w:rsidR="0032420C" w:rsidRPr="00327763" w:rsidRDefault="0032420C" w:rsidP="0032420C">
      <w:pPr>
        <w:spacing w:before="120" w:after="120"/>
        <w:contextualSpacing/>
        <w:jc w:val="both"/>
        <w:rPr>
          <w:sz w:val="25"/>
          <w:szCs w:val="25"/>
        </w:rPr>
      </w:pPr>
      <w:bookmarkStart w:id="1" w:name="sub_4932"/>
      <w:r w:rsidRPr="00327763">
        <w:rPr>
          <w:sz w:val="25"/>
          <w:szCs w:val="25"/>
        </w:rPr>
        <w:t xml:space="preserve">а) обоснование начальной (максимальной) цены муниципального контракта,  </w:t>
      </w:r>
      <w:r>
        <w:rPr>
          <w:sz w:val="25"/>
          <w:szCs w:val="25"/>
        </w:rPr>
        <w:t xml:space="preserve">в </w:t>
      </w:r>
      <w:r w:rsidRPr="00327763">
        <w:rPr>
          <w:sz w:val="25"/>
          <w:szCs w:val="25"/>
        </w:rPr>
        <w:t>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32420C" w:rsidRPr="00327763" w:rsidRDefault="0032420C" w:rsidP="0032420C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б) техническое задание, содержащее  описание 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качеству, техническим характеристикам товаров,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их безопасности;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- требования к функциональным характеристикам (потребительским свойствам)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размерам, упаковке, транспортировке, отгрузке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результатам работ, услуг;</w:t>
      </w:r>
    </w:p>
    <w:p w:rsidR="0032420C" w:rsidRPr="00327763" w:rsidRDefault="0032420C" w:rsidP="0032420C">
      <w:pPr>
        <w:spacing w:before="1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27763">
        <w:rPr>
          <w:sz w:val="25"/>
          <w:szCs w:val="25"/>
        </w:rPr>
        <w:t>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форму, сроки и порядок оплаты товара,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источник финансирования заказа;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структуру цены контракта (перечень затрат, включенных в цену договора);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увеличить при заключении контракта количество поставляемого товара;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 возможности и условиях привлечения соисполнителей для выполнения муниципального контракта;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заявок на участие в торгах, если такое требование установлено заказчиком;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размер обеспечения исполнения контракта, если такое требование установлено заказчиком;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критерии и порядок оценки заявок на участие в конкурсе (при проведении открытого конкурса, конкурса с ограниченным участием, двухэтапного конкурса);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требования к участникам закупки, установленные действующим законодательством;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- сведения об ответственном лице за составление технического задания.</w:t>
      </w:r>
    </w:p>
    <w:p w:rsidR="0032420C" w:rsidRPr="00327763" w:rsidRDefault="0032420C" w:rsidP="0032420C">
      <w:p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</w:r>
      <w:proofErr w:type="gramStart"/>
      <w:r w:rsidRPr="00327763">
        <w:rPr>
          <w:sz w:val="25"/>
          <w:szCs w:val="25"/>
        </w:rPr>
        <w:t>договором</w:t>
      </w:r>
      <w:proofErr w:type="gramEnd"/>
      <w:r w:rsidRPr="00327763">
        <w:rPr>
          <w:sz w:val="25"/>
          <w:szCs w:val="25"/>
        </w:rPr>
        <w:t xml:space="preserve"> а также о порядке и сроках оформления результатов такой приемки. </w:t>
      </w:r>
    </w:p>
    <w:p w:rsidR="0032420C" w:rsidRPr="00327763" w:rsidRDefault="0032420C" w:rsidP="0032420C">
      <w:pPr>
        <w:spacing w:before="120"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32420C" w:rsidRPr="00327763" w:rsidRDefault="0032420C" w:rsidP="0032420C">
      <w:pPr>
        <w:spacing w:after="120"/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д) иные документы, необходимые для проведения процедуры определения поставщика (подрядчика, исполнителя).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е) проект муниципального контракта; 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поставщика (подрядчика, исполнителя)  принимается уполномоченным органом в письменном виде и на электронном носителе.</w:t>
      </w:r>
    </w:p>
    <w:p w:rsidR="0032420C" w:rsidRPr="00327763" w:rsidRDefault="0032420C" w:rsidP="0032420C">
      <w:pPr>
        <w:contextualSpacing/>
        <w:jc w:val="both"/>
        <w:rPr>
          <w:sz w:val="25"/>
          <w:szCs w:val="25"/>
        </w:rPr>
      </w:pPr>
      <w:r w:rsidRPr="00327763">
        <w:rPr>
          <w:sz w:val="25"/>
          <w:szCs w:val="25"/>
        </w:rPr>
        <w:lastRenderedPageBreak/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32420C" w:rsidRPr="00327763" w:rsidRDefault="0032420C" w:rsidP="003242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27763">
        <w:rPr>
          <w:sz w:val="25"/>
          <w:szCs w:val="25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32420C" w:rsidRPr="00327763" w:rsidRDefault="0032420C" w:rsidP="0032420C">
      <w:pPr>
        <w:jc w:val="both"/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2</w:t>
      </w:r>
      <w:r w:rsidRPr="00327763">
        <w:rPr>
          <w:sz w:val="25"/>
          <w:szCs w:val="25"/>
        </w:rPr>
        <w:t xml:space="preserve">. Осуществлять хранение протоколов, муниципальных контрактов заключенных </w:t>
      </w:r>
      <w:proofErr w:type="gramStart"/>
      <w:r w:rsidRPr="00327763">
        <w:rPr>
          <w:sz w:val="25"/>
          <w:szCs w:val="25"/>
        </w:rPr>
        <w:t>по</w:t>
      </w:r>
      <w:proofErr w:type="gramEnd"/>
      <w:r w:rsidRPr="00327763">
        <w:rPr>
          <w:sz w:val="25"/>
          <w:szCs w:val="25"/>
        </w:rPr>
        <w:t xml:space="preserve"> </w:t>
      </w:r>
      <w:proofErr w:type="gramStart"/>
      <w:r w:rsidRPr="00327763">
        <w:rPr>
          <w:sz w:val="25"/>
          <w:szCs w:val="25"/>
        </w:rPr>
        <w:t>результатом</w:t>
      </w:r>
      <w:proofErr w:type="gramEnd"/>
      <w:r w:rsidRPr="00327763">
        <w:rPr>
          <w:sz w:val="25"/>
          <w:szCs w:val="25"/>
        </w:rPr>
        <w:t xml:space="preserve"> проведенных закупок, иных документов и материалов в соответствии с законодательством.</w:t>
      </w:r>
    </w:p>
    <w:bookmarkEnd w:id="1"/>
    <w:p w:rsidR="0032420C" w:rsidRPr="00327763" w:rsidRDefault="0032420C" w:rsidP="0032420C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3</w:t>
      </w:r>
      <w:r w:rsidRPr="00327763">
        <w:rPr>
          <w:sz w:val="25"/>
          <w:szCs w:val="25"/>
        </w:rPr>
        <w:t>. Своевременно заключить муниципальный контракт.</w:t>
      </w:r>
    </w:p>
    <w:p w:rsidR="0032420C" w:rsidRPr="00327763" w:rsidRDefault="0032420C" w:rsidP="0032420C">
      <w:pPr>
        <w:rPr>
          <w:sz w:val="25"/>
          <w:szCs w:val="25"/>
        </w:rPr>
      </w:pPr>
      <w:r w:rsidRPr="00327763">
        <w:rPr>
          <w:sz w:val="25"/>
          <w:szCs w:val="25"/>
        </w:rPr>
        <w:t>3.1.</w:t>
      </w:r>
      <w:r>
        <w:rPr>
          <w:sz w:val="25"/>
          <w:szCs w:val="25"/>
        </w:rPr>
        <w:t>4</w:t>
      </w:r>
      <w:r w:rsidRPr="00327763">
        <w:rPr>
          <w:sz w:val="25"/>
          <w:szCs w:val="25"/>
        </w:rPr>
        <w:t xml:space="preserve">.Обеспечить </w:t>
      </w:r>
      <w:proofErr w:type="gramStart"/>
      <w:r w:rsidRPr="00327763">
        <w:rPr>
          <w:sz w:val="25"/>
          <w:szCs w:val="25"/>
        </w:rPr>
        <w:t>контроль за</w:t>
      </w:r>
      <w:proofErr w:type="gramEnd"/>
      <w:r w:rsidRPr="00327763">
        <w:rPr>
          <w:sz w:val="25"/>
          <w:szCs w:val="25"/>
        </w:rPr>
        <w:t xml:space="preserve"> исполнением муниципального контракта.</w:t>
      </w:r>
    </w:p>
    <w:p w:rsidR="0032420C" w:rsidRDefault="0032420C" w:rsidP="0032420C">
      <w:pPr>
        <w:jc w:val="both"/>
        <w:rPr>
          <w:sz w:val="25"/>
          <w:szCs w:val="25"/>
        </w:rPr>
      </w:pPr>
    </w:p>
    <w:p w:rsidR="0032420C" w:rsidRPr="00327763" w:rsidRDefault="0032420C" w:rsidP="0032420C">
      <w:pPr>
        <w:jc w:val="both"/>
        <w:rPr>
          <w:b/>
          <w:sz w:val="25"/>
          <w:szCs w:val="25"/>
        </w:rPr>
      </w:pPr>
      <w:r w:rsidRPr="00327763">
        <w:rPr>
          <w:sz w:val="25"/>
          <w:szCs w:val="25"/>
        </w:rPr>
        <w:t xml:space="preserve">3.2. </w:t>
      </w:r>
      <w:r w:rsidRPr="00327763">
        <w:rPr>
          <w:sz w:val="25"/>
          <w:szCs w:val="25"/>
        </w:rPr>
        <w:tab/>
        <w:t>Администрация муниципального образования «</w:t>
      </w:r>
      <w:proofErr w:type="spellStart"/>
      <w:r w:rsidRPr="00327763">
        <w:rPr>
          <w:sz w:val="25"/>
          <w:szCs w:val="25"/>
        </w:rPr>
        <w:t>Эхирит-Булагатский</w:t>
      </w:r>
      <w:proofErr w:type="spellEnd"/>
      <w:r w:rsidRPr="00327763">
        <w:rPr>
          <w:sz w:val="25"/>
          <w:szCs w:val="25"/>
        </w:rPr>
        <w:t xml:space="preserve"> район» </w:t>
      </w:r>
      <w:r>
        <w:rPr>
          <w:sz w:val="25"/>
          <w:szCs w:val="25"/>
        </w:rPr>
        <w:t xml:space="preserve">в лице Уполномоченного органа в сфере закупок </w:t>
      </w:r>
      <w:r w:rsidRPr="00327763">
        <w:rPr>
          <w:sz w:val="25"/>
          <w:szCs w:val="25"/>
        </w:rPr>
        <w:t>обязана: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Организ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определение поставщика (подрядчика, исполнителя)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в соответствии с планом - графиком размещения муниципального заказа, утвержденным решением заказчика.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</w:t>
      </w:r>
      <w:r>
        <w:rPr>
          <w:rFonts w:ascii="Times New Roman" w:hAnsi="Times New Roman" w:cs="Times New Roman"/>
          <w:b w:val="0"/>
          <w:sz w:val="25"/>
          <w:szCs w:val="25"/>
        </w:rPr>
        <w:t>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закупку от заказчиков  для определения поставщика (подрядчика, исполнителя).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Разрабатыват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документацию, документацию об электронном аукционе, запросе котировок,  запросе предложений. 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3.2.4.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Формир</w:t>
      </w:r>
      <w:r>
        <w:rPr>
          <w:rFonts w:ascii="Times New Roman" w:hAnsi="Times New Roman" w:cs="Times New Roman"/>
          <w:b w:val="0"/>
          <w:sz w:val="25"/>
          <w:szCs w:val="25"/>
        </w:rPr>
        <w:t>овать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извещение об осуществлении закупки,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</w:t>
      </w:r>
      <w:r>
        <w:rPr>
          <w:rFonts w:ascii="Times New Roman" w:hAnsi="Times New Roman" w:cs="Times New Roman"/>
          <w:b w:val="0"/>
          <w:sz w:val="25"/>
          <w:szCs w:val="25"/>
        </w:rPr>
        <w:t>десяти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календарных дней со дня поступления в Уполномоченный орган от Заказчика заявки на закупку.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3.2.5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. В случае принятия заказчиком решения о внесении изменений в извещение о проведении закупок конкурентными способами внос</w:t>
      </w:r>
      <w:r>
        <w:rPr>
          <w:rFonts w:ascii="Times New Roman" w:hAnsi="Times New Roman" w:cs="Times New Roman"/>
          <w:b w:val="0"/>
          <w:sz w:val="25"/>
          <w:szCs w:val="25"/>
        </w:rPr>
        <w:t>и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изменения в указанные извещения, документацию, в порядке и сроки, установленные действующим законодательством.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3.2.6.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случае принятия заказчиком решения об отмене определения поставщика (подрядчика, исполнителя) размещат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в единой информационной системе извещение об отмене определения поставщика (подрядчика, исполнителя).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3.2.7.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конкурсную документацию о закупках,  на основании заявления любого заинтересованного лица, поданного в письменной форме, в том числе в форме электронного документа, в порядке, указанном в извещении о закупках в сроки, установленные действующим законодательством.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3.2.8.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565732">
        <w:rPr>
          <w:rFonts w:ascii="Times New Roman" w:hAnsi="Times New Roman" w:cs="Times New Roman"/>
          <w:b w:val="0"/>
          <w:sz w:val="25"/>
          <w:szCs w:val="25"/>
        </w:rPr>
        <w:t>Принимат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запросы на разъяснение  результатов запроса котировок, запрос о даче разъяснений результатов рассмотрения и оценки заявок на участие в запросе котировок, запросы о даче разъяснений положений конкурсной документации,  запросы о даче разъяснений положений документации о закрытом аукционе, запрос о даче разъяснений результатов конкурса, запрос о даче разъяснений положений документации о проведении электронного аукциона, запрос о даче разъяснений результатов электронного аукциона.</w:t>
      </w:r>
      <w:proofErr w:type="gramEnd"/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3.2.9.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прием и регистрацию заявок на участие в конкурсе, запросе котировок, запросе предложений.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3.2.10.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Обеспечиват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3.2.11.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заказчику протокол по итогам проведения закупок конкурентными способами.</w:t>
      </w:r>
    </w:p>
    <w:p w:rsidR="0032420C" w:rsidRPr="00565732" w:rsidRDefault="0032420C" w:rsidP="0032420C">
      <w:pPr>
        <w:pStyle w:val="1"/>
        <w:spacing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3.2.12.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>Представлят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по запросу любого участника закупки, направленному в письменной форме, разъяснения результатов в сфере закупок в сроки, установленные действующим законодательством.</w:t>
      </w:r>
    </w:p>
    <w:p w:rsidR="0032420C" w:rsidRPr="00327763" w:rsidRDefault="0032420C" w:rsidP="0032420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3.2.13.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 Осуществлят</w:t>
      </w:r>
      <w:r>
        <w:rPr>
          <w:rFonts w:ascii="Times New Roman" w:hAnsi="Times New Roman" w:cs="Times New Roman"/>
          <w:b w:val="0"/>
          <w:sz w:val="25"/>
          <w:szCs w:val="25"/>
        </w:rPr>
        <w:t>ь</w:t>
      </w:r>
      <w:r w:rsidRPr="00565732">
        <w:rPr>
          <w:rFonts w:ascii="Times New Roman" w:hAnsi="Times New Roman" w:cs="Times New Roman"/>
          <w:b w:val="0"/>
          <w:sz w:val="25"/>
          <w:szCs w:val="25"/>
        </w:rPr>
        <w:t xml:space="preserve">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. 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3</w:t>
      </w:r>
      <w:r w:rsidRPr="00327763">
        <w:rPr>
          <w:rFonts w:ascii="Times New Roman" w:hAnsi="Times New Roman"/>
          <w:sz w:val="25"/>
          <w:szCs w:val="25"/>
        </w:rPr>
        <w:t>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3.</w:t>
      </w:r>
      <w:r>
        <w:rPr>
          <w:rFonts w:ascii="Times New Roman" w:hAnsi="Times New Roman"/>
          <w:sz w:val="25"/>
          <w:szCs w:val="25"/>
        </w:rPr>
        <w:t>4</w:t>
      </w:r>
      <w:r w:rsidRPr="00327763">
        <w:rPr>
          <w:rFonts w:ascii="Times New Roman" w:hAnsi="Times New Roman"/>
          <w:sz w:val="25"/>
          <w:szCs w:val="25"/>
        </w:rPr>
        <w:t xml:space="preserve">. Ни одна из сторон не может передавать свои права и обязанности по настоящему соглашению третьей стороне. </w:t>
      </w:r>
    </w:p>
    <w:p w:rsidR="0032420C" w:rsidRPr="00327763" w:rsidRDefault="0032420C" w:rsidP="0032420C">
      <w:pPr>
        <w:pStyle w:val="a3"/>
        <w:ind w:left="709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4. </w:t>
      </w:r>
      <w:r w:rsidRPr="00327763">
        <w:rPr>
          <w:rFonts w:ascii="Times New Roman" w:hAnsi="Times New Roman"/>
          <w:b/>
          <w:sz w:val="25"/>
          <w:szCs w:val="25"/>
        </w:rPr>
        <w:t>Ответственность сторон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4.1. Администрация муниципального образования «</w:t>
      </w:r>
      <w:proofErr w:type="spellStart"/>
      <w:r w:rsidRPr="00327763">
        <w:rPr>
          <w:rFonts w:ascii="Times New Roman" w:hAnsi="Times New Roman"/>
          <w:sz w:val="25"/>
          <w:szCs w:val="25"/>
        </w:rPr>
        <w:t>Эхирит-Булагатский</w:t>
      </w:r>
      <w:proofErr w:type="spellEnd"/>
      <w:r w:rsidRPr="00327763">
        <w:rPr>
          <w:rFonts w:ascii="Times New Roman" w:hAnsi="Times New Roman"/>
          <w:sz w:val="25"/>
          <w:szCs w:val="25"/>
        </w:rPr>
        <w:t xml:space="preserve"> район» несет ответственность в рамках переданных полномочий за: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своевременное размещение извещений о размещении закупки товаров, работы, услуги.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3) качественное оформление документации.</w:t>
      </w:r>
    </w:p>
    <w:p w:rsidR="0032420C" w:rsidRPr="00327763" w:rsidRDefault="0032420C" w:rsidP="0032420C">
      <w:pPr>
        <w:pStyle w:val="a3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4.2. (Н</w:t>
      </w:r>
      <w:r w:rsidRPr="00327763">
        <w:rPr>
          <w:rFonts w:ascii="Times New Roman" w:hAnsi="Times New Roman"/>
          <w:i/>
          <w:sz w:val="25"/>
          <w:szCs w:val="25"/>
        </w:rPr>
        <w:t>аименование учреждения</w:t>
      </w:r>
      <w:r w:rsidRPr="00327763">
        <w:rPr>
          <w:rFonts w:ascii="Times New Roman" w:hAnsi="Times New Roman"/>
          <w:sz w:val="25"/>
          <w:szCs w:val="25"/>
        </w:rPr>
        <w:t xml:space="preserve">) несет  ответственность </w:t>
      </w:r>
      <w:proofErr w:type="gramStart"/>
      <w:r w:rsidRPr="00327763">
        <w:rPr>
          <w:rFonts w:ascii="Times New Roman" w:hAnsi="Times New Roman"/>
          <w:sz w:val="25"/>
          <w:szCs w:val="25"/>
        </w:rPr>
        <w:t>за</w:t>
      </w:r>
      <w:proofErr w:type="gramEnd"/>
      <w:r w:rsidRPr="00327763">
        <w:rPr>
          <w:rFonts w:ascii="Times New Roman" w:hAnsi="Times New Roman"/>
          <w:sz w:val="25"/>
          <w:szCs w:val="25"/>
        </w:rPr>
        <w:t>:</w:t>
      </w:r>
    </w:p>
    <w:p w:rsidR="0032420C" w:rsidRPr="00327763" w:rsidRDefault="0032420C" w:rsidP="0032420C">
      <w:pPr>
        <w:pStyle w:val="a3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1)  полноту содержания заявки, представленную для проведения закупки;</w:t>
      </w:r>
    </w:p>
    <w:p w:rsidR="0032420C" w:rsidRPr="00327763" w:rsidRDefault="0032420C" w:rsidP="0032420C">
      <w:pPr>
        <w:pStyle w:val="a3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2) своевременное заключение муниципального контракта и его исполнение.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4.3. Стороны несут ответственность за ненадлежащее исполнение условий Соглашения в порядки предусмотренные законодательством.</w:t>
      </w:r>
    </w:p>
    <w:p w:rsidR="0032420C" w:rsidRPr="00327763" w:rsidRDefault="0032420C" w:rsidP="0032420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5. Заключительные положения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5.1.Настоящее соглашение вступает в силу со дня его подписания и  действует до 31 декабря 20</w:t>
      </w:r>
      <w:r>
        <w:rPr>
          <w:rFonts w:ascii="Times New Roman" w:hAnsi="Times New Roman"/>
          <w:sz w:val="25"/>
          <w:szCs w:val="25"/>
        </w:rPr>
        <w:t>21</w:t>
      </w:r>
      <w:r w:rsidRPr="00327763">
        <w:rPr>
          <w:rFonts w:ascii="Times New Roman" w:hAnsi="Times New Roman"/>
          <w:sz w:val="25"/>
          <w:szCs w:val="25"/>
        </w:rPr>
        <w:t>года.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5.2.Настоящее соглашение может быть дополнено или заменено по взаимному согласию 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5.3.Спорные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5.4.Соглашение может быть расторгнуто в любое время по взаимной договоренности сторон. Оно будет считаться расторгнутым по истечение месяца после письменного уведомления о его расторжении, направленного одной из сторон другой стороне.</w:t>
      </w:r>
    </w:p>
    <w:p w:rsidR="0032420C" w:rsidRPr="00327763" w:rsidRDefault="0032420C" w:rsidP="0032420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327763">
        <w:rPr>
          <w:rFonts w:ascii="Times New Roman" w:hAnsi="Times New Roman"/>
          <w:sz w:val="25"/>
          <w:szCs w:val="25"/>
        </w:rPr>
        <w:t>5.5.Настоящее соглашение составлено в двух экземплярах, имеющих равную юридическую силу, по одному для каждой из сторон.</w:t>
      </w:r>
    </w:p>
    <w:p w:rsidR="0032420C" w:rsidRPr="00327763" w:rsidRDefault="0032420C" w:rsidP="0032420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27763"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jc w:val="center"/>
              <w:rPr>
                <w:rFonts w:eastAsia="MS Mincho"/>
                <w:b/>
                <w:i/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 xml:space="preserve">Администрация муниципального образования </w:t>
            </w:r>
          </w:p>
          <w:p w:rsidR="0032420C" w:rsidRPr="00327763" w:rsidRDefault="0032420C" w:rsidP="00AE712B">
            <w:pPr>
              <w:jc w:val="center"/>
              <w:rPr>
                <w:sz w:val="25"/>
                <w:szCs w:val="25"/>
              </w:rPr>
            </w:pPr>
            <w:r w:rsidRPr="00327763">
              <w:rPr>
                <w:rFonts w:eastAsia="MS Mincho"/>
                <w:b/>
                <w:i/>
                <w:sz w:val="25"/>
                <w:szCs w:val="25"/>
              </w:rPr>
              <w:t>«</w:t>
            </w:r>
            <w:proofErr w:type="spellStart"/>
            <w:r w:rsidRPr="00327763">
              <w:rPr>
                <w:rFonts w:eastAsia="MS Mincho"/>
                <w:b/>
                <w:i/>
                <w:sz w:val="25"/>
                <w:szCs w:val="25"/>
              </w:rPr>
              <w:t>Эхирит-Булагатский</w:t>
            </w:r>
            <w:proofErr w:type="spellEnd"/>
            <w:r w:rsidRPr="00327763">
              <w:rPr>
                <w:rFonts w:eastAsia="MS Mincho"/>
                <w:b/>
                <w:i/>
                <w:sz w:val="25"/>
                <w:szCs w:val="25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pStyle w:val="a6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lastRenderedPageBreak/>
              <w:t xml:space="preserve">Юридический адрес: 669001, Иркутская область, </w:t>
            </w:r>
            <w:proofErr w:type="spellStart"/>
            <w:r w:rsidRPr="00327763">
              <w:rPr>
                <w:sz w:val="25"/>
                <w:szCs w:val="25"/>
              </w:rPr>
              <w:t>Эхирит-Булагатский</w:t>
            </w:r>
            <w:proofErr w:type="spellEnd"/>
            <w:r w:rsidRPr="00327763">
              <w:rPr>
                <w:sz w:val="25"/>
                <w:szCs w:val="25"/>
              </w:rPr>
              <w:t xml:space="preserve"> район, </w:t>
            </w:r>
            <w:proofErr w:type="spellStart"/>
            <w:r w:rsidRPr="00327763">
              <w:rPr>
                <w:sz w:val="25"/>
                <w:szCs w:val="25"/>
              </w:rPr>
              <w:t>п.Усть</w:t>
            </w:r>
            <w:proofErr w:type="spellEnd"/>
            <w:r w:rsidRPr="00327763">
              <w:rPr>
                <w:sz w:val="25"/>
                <w:szCs w:val="25"/>
              </w:rPr>
              <w:t xml:space="preserve">-Ордынский, </w:t>
            </w:r>
            <w:proofErr w:type="spellStart"/>
            <w:r w:rsidRPr="00327763">
              <w:rPr>
                <w:sz w:val="25"/>
                <w:szCs w:val="25"/>
              </w:rPr>
              <w:t>ул.Балтахинова</w:t>
            </w:r>
            <w:proofErr w:type="spellEnd"/>
            <w:r w:rsidRPr="00327763">
              <w:rPr>
                <w:sz w:val="25"/>
                <w:szCs w:val="25"/>
              </w:rPr>
              <w:t>, 20</w:t>
            </w:r>
          </w:p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0" w:after="0"/>
              <w:ind w:left="0"/>
              <w:jc w:val="both"/>
              <w:rPr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 xml:space="preserve">Тел/факс: 8(39541) 3- </w:t>
            </w:r>
            <w:r>
              <w:rPr>
                <w:rFonts w:eastAsia="MS Mincho"/>
                <w:sz w:val="25"/>
                <w:szCs w:val="25"/>
              </w:rPr>
              <w:t>11-69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ИНН/КПП850600</w:t>
            </w:r>
            <w:r>
              <w:rPr>
                <w:sz w:val="25"/>
                <w:szCs w:val="25"/>
              </w:rPr>
              <w:t>9690</w:t>
            </w:r>
            <w:r w:rsidRPr="00327763">
              <w:rPr>
                <w:sz w:val="25"/>
                <w:szCs w:val="25"/>
              </w:rPr>
              <w:t xml:space="preserve">/850601001    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Наименование банка: ОТДЕЛЕНИЕ ИРКУТСК Г.ИРКУТСК </w:t>
            </w:r>
          </w:p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УФК по Иркутской области (</w:t>
            </w:r>
            <w:r>
              <w:rPr>
                <w:sz w:val="25"/>
                <w:szCs w:val="25"/>
              </w:rPr>
              <w:t>Комитет по финансам и экономике администрации муниципального образования «</w:t>
            </w:r>
            <w:proofErr w:type="spellStart"/>
            <w:r w:rsidRPr="00327763">
              <w:rPr>
                <w:sz w:val="25"/>
                <w:szCs w:val="25"/>
              </w:rPr>
              <w:t>Эхирит-Булагатск</w:t>
            </w:r>
            <w:r>
              <w:rPr>
                <w:sz w:val="25"/>
                <w:szCs w:val="25"/>
              </w:rPr>
              <w:t>ий</w:t>
            </w:r>
            <w:proofErr w:type="spellEnd"/>
            <w:r w:rsidRPr="00327763">
              <w:rPr>
                <w:sz w:val="25"/>
                <w:szCs w:val="25"/>
              </w:rPr>
              <w:t xml:space="preserve"> район)</w:t>
            </w:r>
          </w:p>
          <w:p w:rsidR="0032420C" w:rsidRPr="00327763" w:rsidRDefault="0032420C" w:rsidP="00AE712B">
            <w:pPr>
              <w:jc w:val="both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л/с 043430172</w:t>
            </w:r>
            <w:r>
              <w:rPr>
                <w:sz w:val="25"/>
                <w:szCs w:val="25"/>
              </w:rPr>
              <w:t>5</w:t>
            </w:r>
            <w:r w:rsidRPr="00327763">
              <w:rPr>
                <w:sz w:val="25"/>
                <w:szCs w:val="25"/>
              </w:rPr>
              <w:t xml:space="preserve">0  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rPr>
          <w:trHeight w:val="287"/>
        </w:trPr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sz w:val="25"/>
                <w:szCs w:val="25"/>
              </w:rPr>
            </w:pP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rFonts w:eastAsia="MS Mincho"/>
                <w:sz w:val="25"/>
                <w:szCs w:val="25"/>
              </w:rPr>
            </w:pPr>
            <w:r w:rsidRPr="00327763">
              <w:rPr>
                <w:rFonts w:eastAsia="MS Mincho"/>
                <w:sz w:val="25"/>
                <w:szCs w:val="25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rPr>
                <w:rFonts w:eastAsia="MS Mincho"/>
                <w:sz w:val="25"/>
                <w:szCs w:val="25"/>
              </w:rPr>
            </w:pPr>
            <w:r>
              <w:rPr>
                <w:rFonts w:eastAsia="MS Mincho"/>
                <w:sz w:val="25"/>
                <w:szCs w:val="25"/>
              </w:rPr>
              <w:t>КБК 90320240014050000150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ind w:firstLine="13"/>
              <w:rPr>
                <w:sz w:val="25"/>
                <w:szCs w:val="25"/>
                <w:highlight w:val="yellow"/>
              </w:rPr>
            </w:pPr>
          </w:p>
        </w:tc>
      </w:tr>
      <w:tr w:rsidR="0032420C" w:rsidRPr="00327763" w:rsidTr="00AE712B">
        <w:tc>
          <w:tcPr>
            <w:tcW w:w="4807" w:type="dxa"/>
            <w:shd w:val="clear" w:color="auto" w:fill="auto"/>
          </w:tcPr>
          <w:p w:rsidR="0032420C" w:rsidRPr="00327763" w:rsidRDefault="0032420C" w:rsidP="00AE712B">
            <w:pPr>
              <w:pStyle w:val="a4"/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>Мэр</w:t>
            </w:r>
          </w:p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 xml:space="preserve"> ______________________/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Г.А.Осодоев</w:t>
            </w:r>
            <w:proofErr w:type="spellEnd"/>
            <w:r w:rsidRPr="00327763">
              <w:rPr>
                <w:rFonts w:ascii="Times New Roman" w:hAnsi="Times New Roman"/>
                <w:sz w:val="25"/>
                <w:szCs w:val="25"/>
              </w:rPr>
              <w:t xml:space="preserve"> /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  <w:tc>
          <w:tcPr>
            <w:tcW w:w="5081" w:type="dxa"/>
            <w:shd w:val="clear" w:color="auto" w:fill="auto"/>
          </w:tcPr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  <w:p w:rsidR="0032420C" w:rsidRPr="00327763" w:rsidRDefault="0032420C" w:rsidP="00AE712B">
            <w:pPr>
              <w:pStyle w:val="a8"/>
              <w:tabs>
                <w:tab w:val="left" w:pos="360"/>
                <w:tab w:val="left" w:pos="900"/>
                <w:tab w:val="left" w:pos="1080"/>
                <w:tab w:val="left" w:pos="1440"/>
              </w:tabs>
              <w:rPr>
                <w:rFonts w:ascii="Times New Roman" w:hAnsi="Times New Roman"/>
                <w:sz w:val="25"/>
                <w:szCs w:val="25"/>
              </w:rPr>
            </w:pPr>
            <w:r w:rsidRPr="00327763">
              <w:rPr>
                <w:rFonts w:ascii="Times New Roman" w:hAnsi="Times New Roman"/>
                <w:sz w:val="25"/>
                <w:szCs w:val="25"/>
              </w:rPr>
              <w:t>______________________/___________ /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</w:t>
            </w:r>
            <w:r w:rsidRPr="00327763">
              <w:rPr>
                <w:noProof/>
                <w:sz w:val="25"/>
                <w:szCs w:val="25"/>
              </w:rPr>
              <w:t>(подпись)</w:t>
            </w:r>
          </w:p>
          <w:p w:rsidR="0032420C" w:rsidRPr="00327763" w:rsidRDefault="0032420C" w:rsidP="00AE712B">
            <w:pPr>
              <w:ind w:firstLine="13"/>
              <w:rPr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                        </w:t>
            </w:r>
          </w:p>
          <w:p w:rsidR="0032420C" w:rsidRPr="00327763" w:rsidRDefault="0032420C" w:rsidP="00AE712B">
            <w:pPr>
              <w:autoSpaceDE w:val="0"/>
              <w:autoSpaceDN w:val="0"/>
              <w:adjustRightInd w:val="0"/>
              <w:rPr>
                <w:b/>
                <w:i/>
                <w:sz w:val="25"/>
                <w:szCs w:val="25"/>
              </w:rPr>
            </w:pPr>
            <w:r w:rsidRPr="00327763">
              <w:rPr>
                <w:sz w:val="25"/>
                <w:szCs w:val="25"/>
              </w:rPr>
              <w:t xml:space="preserve">   М.П.</w:t>
            </w:r>
          </w:p>
        </w:tc>
      </w:tr>
    </w:tbl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both"/>
        <w:rPr>
          <w:rFonts w:ascii="Times New Roman" w:hAnsi="Times New Roman"/>
          <w:sz w:val="25"/>
          <w:szCs w:val="25"/>
        </w:rPr>
      </w:pPr>
    </w:p>
    <w:p w:rsidR="0032420C" w:rsidRDefault="0032420C" w:rsidP="0032420C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C56A1F">
        <w:rPr>
          <w:rFonts w:ascii="Times New Roman" w:eastAsia="Times New Roman" w:hAnsi="Times New Roman"/>
          <w:bCs/>
          <w:sz w:val="18"/>
          <w:szCs w:val="18"/>
        </w:rPr>
        <w:t xml:space="preserve">Приложение №1 к </w:t>
      </w:r>
      <w:r>
        <w:rPr>
          <w:rFonts w:ascii="Times New Roman" w:eastAsia="Times New Roman" w:hAnsi="Times New Roman"/>
          <w:bCs/>
          <w:sz w:val="18"/>
          <w:szCs w:val="18"/>
        </w:rPr>
        <w:t>Соглашению</w:t>
      </w:r>
    </w:p>
    <w:p w:rsidR="0032420C" w:rsidRPr="00C56A1F" w:rsidRDefault="0032420C" w:rsidP="0032420C">
      <w:pPr>
        <w:pStyle w:val="a3"/>
        <w:spacing w:line="240" w:lineRule="exact"/>
        <w:jc w:val="right"/>
        <w:rPr>
          <w:rFonts w:ascii="Times New Roman" w:hAnsi="Times New Roman"/>
          <w:sz w:val="18"/>
          <w:szCs w:val="18"/>
        </w:rPr>
      </w:pPr>
      <w:r w:rsidRPr="00C56A1F">
        <w:rPr>
          <w:rFonts w:ascii="Times New Roman" w:hAnsi="Times New Roman"/>
          <w:sz w:val="18"/>
          <w:szCs w:val="18"/>
        </w:rPr>
        <w:t>о передачи полномочий по определению поставщиков (подрядчиков, исполнителей).</w:t>
      </w:r>
    </w:p>
    <w:p w:rsidR="0032420C" w:rsidRDefault="0032420C" w:rsidP="003242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1F">
        <w:rPr>
          <w:b/>
          <w:sz w:val="28"/>
          <w:szCs w:val="28"/>
        </w:rPr>
        <w:t>ФОРМА ЗАЯВКИ НА ЗАКУПКУ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Утверждаю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Заказчик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  <w:r w:rsidRPr="00C56A1F">
        <w:t>___________________________________________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center"/>
      </w:pPr>
      <w:r w:rsidRPr="00C56A1F">
        <w:t>Наименование заказчика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>_____________________ /___________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  <w:r w:rsidRPr="00C56A1F">
        <w:t xml:space="preserve">     Ф.И.О. руководителя                подпись</w:t>
      </w: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</w:pPr>
    </w:p>
    <w:p w:rsidR="0032420C" w:rsidRPr="00C56A1F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C56A1F">
        <w:rPr>
          <w:sz w:val="28"/>
          <w:szCs w:val="28"/>
        </w:rPr>
        <w:t xml:space="preserve"> «__» ____________ 20__ г.</w:t>
      </w:r>
    </w:p>
    <w:p w:rsidR="0032420C" w:rsidRPr="00C56A1F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C56A1F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C56A1F">
        <w:rPr>
          <w:sz w:val="20"/>
          <w:szCs w:val="20"/>
        </w:rPr>
        <w:t>М.П.</w:t>
      </w: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ЗАЯВКА НА ЗАКУПКУ</w:t>
      </w:r>
    </w:p>
    <w:p w:rsidR="0032420C" w:rsidRPr="00C56A1F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56A1F">
        <w:rPr>
          <w:sz w:val="28"/>
          <w:szCs w:val="28"/>
        </w:rPr>
        <w:t>№ __________ от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938"/>
        <w:gridCol w:w="1183"/>
        <w:gridCol w:w="3794"/>
      </w:tblGrid>
      <w:tr w:rsidR="0032420C" w:rsidRPr="00872D65" w:rsidTr="00AE71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t>Часть 1.</w:t>
            </w:r>
            <w:r w:rsidRPr="00872D65">
              <w:rPr>
                <w:rFonts w:ascii="Tms Rmn" w:hAnsi="Tms Rmn"/>
              </w:rPr>
              <w:t xml:space="preserve"> ИНФОРМАЦИЯ О ЗАКАЗЧИКЕ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№ п/п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</w:t>
            </w:r>
          </w:p>
        </w:tc>
      </w:tr>
      <w:tr w:rsidR="0032420C" w:rsidRPr="00872D65" w:rsidTr="00AE712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1.1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 xml:space="preserve">Полное наименование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1.2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Местонахождение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1.3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Почтовый адрес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1.4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1.5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Номер  контактного телефона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 xml:space="preserve">1.6 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Фамилия, имя, отчество</w:t>
            </w:r>
            <w:r w:rsidRPr="00872D65">
              <w:t xml:space="preserve"> (при наличии)</w:t>
            </w:r>
            <w:r w:rsidRPr="00872D65">
              <w:rPr>
                <w:rFonts w:ascii="Tms Rmn" w:hAnsi="Tms Rmn"/>
              </w:rPr>
              <w:t xml:space="preserve"> ответственного должностного лица заказчика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1.7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Фамилия, имя, отчество</w:t>
            </w:r>
            <w:r w:rsidRPr="00872D65">
              <w:t xml:space="preserve"> (при наличии)</w:t>
            </w:r>
            <w:r w:rsidRPr="00872D65">
              <w:rPr>
                <w:rFonts w:ascii="Tms Rmn" w:hAnsi="Tms Rmn"/>
              </w:rPr>
              <w:t xml:space="preserve">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</w:pPr>
            <w:r w:rsidRPr="00872D65">
              <w:t>1.8</w:t>
            </w:r>
          </w:p>
        </w:tc>
        <w:tc>
          <w:tcPr>
            <w:tcW w:w="2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</w:pPr>
            <w:r w:rsidRPr="00872D65">
              <w:rPr>
                <w:rFonts w:ascii="Tms Rmn" w:hAnsi="Tms Rmn"/>
              </w:rPr>
              <w:t>Информация об осуществлении закупки в соответствии с частями 4 - 6 статьи 15, частями 4, 7 статьи 26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- ФЗ № 44-ФЗ)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4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5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6 статьи 15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4 статьи 26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часть 7 статьи 26 ФЗ № 44-ФЗ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не установлено</w:t>
            </w:r>
          </w:p>
        </w:tc>
      </w:tr>
      <w:tr w:rsidR="0032420C" w:rsidRPr="00872D65" w:rsidTr="00AE71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t>Часть 2</w:t>
            </w:r>
            <w:r w:rsidRPr="00872D65">
              <w:rPr>
                <w:rFonts w:ascii="Tms Rmn" w:hAnsi="Tms Rmn"/>
              </w:rPr>
              <w:t>. ИНФОРМАЦИЯ, НЕОБХОДИМАЯ ДЛЯ ОПРЕДЕЛЕНИЯ ПОСТАВЩИКА (ПОДРЯДЧИКА, ИСПОЛНИТЕЛЯ)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№ п/п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Наименование пункта</w:t>
            </w:r>
          </w:p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center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>Используемый способ определения поставщика (подрядчика, исполнителя)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Электронный аукцион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Открытый конкурс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lastRenderedPageBreak/>
              <w:t>☐</w:t>
            </w:r>
            <w:r w:rsidRPr="00872D65">
              <w:t>- Открытый конкурс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Конкурс с ограниченным участием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Конкурс с ограниченным участием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Двухэтапный конкурс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Двухэтапный конкурс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предложений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предложений в электронной форме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котировок</w:t>
            </w:r>
          </w:p>
          <w:p w:rsidR="0032420C" w:rsidRPr="00872D65" w:rsidRDefault="0032420C" w:rsidP="00AE712B"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Запрос котировок в электронной форме</w:t>
            </w:r>
          </w:p>
          <w:p w:rsidR="0032420C" w:rsidRPr="00872D65" w:rsidRDefault="0032420C" w:rsidP="00AE712B">
            <w:pPr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Закрытый способ: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lastRenderedPageBreak/>
              <w:t>2.2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t>Целевая статья расходов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rFonts w:cs="Calibri"/>
                <w:bCs/>
              </w:rPr>
            </w:pP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rPr>
                <w:rFonts w:cs="Calibri"/>
              </w:rPr>
              <w:t xml:space="preserve">- </w:t>
            </w:r>
            <w:r w:rsidRPr="00872D65">
              <w:t>Закупка в рамках программных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jc w:val="both"/>
            </w:pPr>
            <w:r w:rsidRPr="00872D65">
              <w:t>мероприятий: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      </w:t>
            </w: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основного мероприятия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государственной программы 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>(подпрограммы государственной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 w:hanging="368"/>
              <w:jc w:val="both"/>
            </w:pPr>
            <w:r w:rsidRPr="00872D65">
              <w:t xml:space="preserve">программы):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;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ведомственной целевой программы: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.</w:t>
            </w:r>
            <w:r w:rsidRPr="00872D65">
              <w:t xml:space="preserve"> ;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9"/>
            </w:pPr>
            <w:proofErr w:type="gramEnd"/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наименование регионального проекта: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Закупка, связанная с непрограммными расходами: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обеспечение деятельности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;</w:t>
            </w:r>
          </w:p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ind w:left="368"/>
              <w:rPr>
                <w:rFonts w:cs="Calibri"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 обеспечение мероприятия, связанного с реализацией отдельных полномочий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Особые условия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Повторный конкурс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proofErr w:type="spellStart"/>
            <w:r w:rsidRPr="00872D65">
              <w:rPr>
                <w:rFonts w:ascii="Tms Rmn" w:hAnsi="Tms Rmn"/>
                <w:bCs/>
              </w:rPr>
              <w:t>Энергосервисный</w:t>
            </w:r>
            <w:proofErr w:type="spellEnd"/>
            <w:r w:rsidRPr="00872D65">
              <w:rPr>
                <w:rFonts w:ascii="Tms Rmn" w:hAnsi="Tms Rmn"/>
                <w:bCs/>
              </w:rPr>
              <w:t xml:space="preserve"> контракт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Закупки по статье 111 ФЗ № 44-ФЗ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Отсутствуют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Tms Rmn" w:hAnsi="Tms Rmn"/>
                <w:bCs/>
              </w:rPr>
              <w:t xml:space="preserve">Процедура по цене единицы </w:t>
            </w:r>
            <w:r w:rsidRPr="00872D65">
              <w:rPr>
                <w:rFonts w:ascii="Tms Rmn" w:hAnsi="Tms Rmn"/>
              </w:rPr>
              <w:t>товара, работы, услуги (когда количество товара, объем работ, услуг невозможно определить)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Источник финансирования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Бюджет Иркутской области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бюджетных учреждений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автономных учреждений</w:t>
            </w:r>
          </w:p>
          <w:p w:rsidR="0032420C" w:rsidRPr="00872D65" w:rsidRDefault="0032420C" w:rsidP="00AE712B">
            <w:pPr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государственных унитарных предприятий</w:t>
            </w:r>
          </w:p>
          <w:p w:rsidR="0032420C" w:rsidRPr="00872D65" w:rsidRDefault="0032420C" w:rsidP="00AE712B">
            <w:pPr>
              <w:tabs>
                <w:tab w:val="left" w:pos="17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Субсидии областного бюджета (межбюджетные трансферты)</w:t>
            </w:r>
          </w:p>
          <w:p w:rsidR="0032420C" w:rsidRPr="00872D65" w:rsidRDefault="0032420C" w:rsidP="00AE712B">
            <w:pPr>
              <w:tabs>
                <w:tab w:val="left" w:pos="17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Средства бюджетов муниципальных образований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Наименование объекта закупки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Ценовые показатели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>- Начальная (максимальная) цена контракта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 xml:space="preserve"> - Начальная цена единицы товара, работы, услуги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>, а так же</w:t>
            </w:r>
            <w:r w:rsidRPr="00872D65">
              <w:br/>
              <w:t>начальная сумма цен единиц товара (работы, услуги)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 xml:space="preserve"> и  максимальное значение цены контракта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  <w:r w:rsidRPr="00872D65">
              <w:t>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t xml:space="preserve"> - Ориентировочное значение цены контракта </w:t>
            </w:r>
            <w:r w:rsidRPr="00872D65">
              <w:rPr>
                <w:rFonts w:cs="Calibri"/>
                <w:color w:val="80808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либо формула цены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 xml:space="preserve">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t>и максимальное значение цены контракта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>.</w:t>
            </w:r>
          </w:p>
        </w:tc>
      </w:tr>
      <w:tr w:rsidR="0032420C" w:rsidRPr="00872D65" w:rsidTr="00AE712B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Расходы, включенные в начальную (максимальную) цену контракта (цену лота), начальную цену единицы товара, работы, услуги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rPr>
          <w:trHeight w:val="28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Сроки и порядок оплаты товара (работы, услуги)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>Место доставки товара (выполнения работы, оказания услуги)</w:t>
            </w:r>
            <w:bookmarkStart w:id="2" w:name="OLE_LINK1"/>
            <w:r w:rsidRPr="00872D65">
              <w:rPr>
                <w:bCs/>
              </w:rPr>
              <w:t xml:space="preserve"> </w:t>
            </w:r>
            <w:bookmarkEnd w:id="2"/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bCs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Только СМП/СОНО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bCs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Установлено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872D65">
              <w:rPr>
                <w:bCs/>
              </w:rPr>
              <w:t xml:space="preserve">Количество контрактов: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  <w:r w:rsidRPr="00872D65">
              <w:rPr>
                <w:bCs/>
              </w:rPr>
              <w:t xml:space="preserve"> 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</w:rPr>
              <w:t>Информация о возможности изменить условия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При снижении цены контракта без изменения предусмотренных контрактом количества товара, объема работы или </w:t>
            </w:r>
            <w:r w:rsidRPr="00872D65">
              <w:lastRenderedPageBreak/>
              <w:t>услуги, качества поставляемого товара, выполняемой работы, оказываемой услуги и иных условий контракта (подпункт «а» пункта 1 части 1 статьи 95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Если по предложению заказчика увеличиваются </w:t>
            </w:r>
            <w:r w:rsidRPr="00872D65">
              <w:rPr>
                <w:rFonts w:ascii="Tms Rmn" w:hAnsi="Tms Rmn"/>
              </w:rPr>
              <w:t xml:space="preserve">(за исключением случаев, предусмотренных </w:t>
            </w:r>
            <w:hyperlink r:id="rId6" w:history="1">
              <w:r w:rsidRPr="00872D65">
                <w:rPr>
                  <w:rFonts w:ascii="Tms Rmn" w:hAnsi="Tms Rmn"/>
                </w:rPr>
                <w:t xml:space="preserve">подпунктом </w:t>
              </w:r>
              <w:r w:rsidRPr="00872D65">
                <w:t>«</w:t>
              </w:r>
              <w:r w:rsidRPr="00872D65">
                <w:rPr>
                  <w:rFonts w:ascii="Tms Rmn" w:hAnsi="Tms Rmn"/>
                </w:rPr>
                <w:t>в</w:t>
              </w:r>
              <w:r w:rsidRPr="00872D65">
                <w:t>»</w:t>
              </w:r>
              <w:r w:rsidRPr="00872D65">
                <w:rPr>
                  <w:rFonts w:ascii="Tms Rmn" w:hAnsi="Tms Rmn"/>
                </w:rPr>
                <w:t xml:space="preserve"> пункта 1 части 1 статьи 95</w:t>
              </w:r>
            </w:hyperlink>
            <w:r w:rsidRPr="00872D65">
              <w:rPr>
                <w:rFonts w:ascii="Tms Rmn" w:hAnsi="Tms Rmn"/>
              </w:rPr>
              <w:t xml:space="preserve"> ФЗ </w:t>
            </w:r>
            <w:r w:rsidRPr="00872D65">
              <w:t>№</w:t>
            </w:r>
            <w:r w:rsidRPr="00872D65">
              <w:rPr>
                <w:rFonts w:ascii="Tms Rmn" w:hAnsi="Tms Rmn"/>
              </w:rPr>
              <w:t xml:space="preserve"> 44-ФЗ)</w:t>
            </w:r>
            <w:r w:rsidRPr="00872D65">
              <w:rPr>
                <w:rFonts w:ascii="Tms Rmn" w:hAnsi="Tms Rmn"/>
                <w:sz w:val="20"/>
                <w:szCs w:val="20"/>
              </w:rPr>
              <w:t xml:space="preserve"> </w:t>
            </w:r>
            <w:r w:rsidRPr="00872D65">
              <w:t>предусмотренные контрактом количество товара, объем работы или услуги не более чем на десять процентов (подпункт «б» пункта 1 части 1 статьи 95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наследия;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jc w:val="both"/>
            </w:pPr>
            <w:r w:rsidRPr="00872D65">
              <w:t>(</w:t>
            </w:r>
            <w:hyperlink r:id="rId7" w:history="1">
              <w:r w:rsidRPr="00872D65">
                <w:t>подпункт «в» пункта 1 части 1 статьи 95</w:t>
              </w:r>
            </w:hyperlink>
            <w:r w:rsidRPr="00872D65">
              <w:t xml:space="preserve"> ФЗ 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ФЗ </w:t>
            </w:r>
            <w:r w:rsidRPr="00872D65">
              <w:br/>
              <w:t>№ 44-ФЗ).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firstLine="24"/>
              <w:jc w:val="both"/>
              <w:rPr>
                <w:bCs/>
              </w:rPr>
            </w:pPr>
            <w:r w:rsidRPr="00872D65">
              <w:rPr>
                <w:rFonts w:ascii="MS Gothic" w:eastAsia="MS Gothic" w:hAnsi="MS Gothic" w:cs="MS Gothic" w:hint="eastAsia"/>
                <w:bCs/>
              </w:rPr>
              <w:t>☐</w:t>
            </w:r>
            <w:r w:rsidRPr="00872D65">
              <w:rPr>
                <w:bCs/>
              </w:rPr>
              <w:t xml:space="preserve">- </w:t>
            </w:r>
            <w:r w:rsidRPr="00872D65">
              <w:rPr>
                <w:rFonts w:ascii="Tms Rmn" w:hAnsi="Tms Rmn"/>
                <w:bCs/>
              </w:rPr>
              <w:t>Не установлено</w:t>
            </w:r>
            <w:r w:rsidRPr="00872D65">
              <w:rPr>
                <w:bCs/>
              </w:rPr>
              <w:t>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2.17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</w:rPr>
            </w:pPr>
            <w:r w:rsidRPr="00872D65">
              <w:rPr>
                <w:rFonts w:ascii="Tms Rmn" w:hAnsi="Tms Rmn"/>
                <w:bCs/>
              </w:rPr>
              <w:t>Требования к участникам закупки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</w:rPr>
            </w:pPr>
            <w:r w:rsidRPr="00872D65">
              <w:rPr>
                <w:rFonts w:ascii="Tms Rmn" w:hAnsi="Tms Rmn"/>
                <w:bCs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Единые требования к участникам закупки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</w:t>
            </w:r>
            <w:proofErr w:type="gramStart"/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.</w:t>
            </w:r>
            <w:r w:rsidRPr="00872D65">
              <w:t>.</w:t>
            </w:r>
            <w:proofErr w:type="gramEnd"/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Требование об отсутствии в предусмотренном ФЗ № 44-ФЗ реестре недобросовестных поставщиков (подрядчиков, исполнителей).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Дополнительные требования к участникам:</w:t>
            </w:r>
          </w:p>
          <w:p w:rsidR="0032420C" w:rsidRPr="00872D65" w:rsidRDefault="0032420C" w:rsidP="00AE712B">
            <w:pPr>
              <w:ind w:left="744"/>
              <w:jc w:val="both"/>
              <w:rPr>
                <w:sz w:val="28"/>
                <w:szCs w:val="28"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о наличии финансовых ресурсов для исполнения контракта: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требование о наличии опыта работы, связанного с предметом контракта, и деловой репутации: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widowControl w:val="0"/>
              <w:autoSpaceDE w:val="0"/>
              <w:autoSpaceDN w:val="0"/>
              <w:ind w:left="725"/>
              <w:rPr>
                <w:rFonts w:ascii="Tms Rmn" w:hAnsi="Tms Rmn" w:cs="Calibri"/>
                <w:color w:val="808080"/>
                <w:sz w:val="20"/>
                <w:szCs w:val="20"/>
              </w:rPr>
            </w:pPr>
            <w:r w:rsidRPr="00872D65">
              <w:rPr>
                <w:rFonts w:ascii="MS Mincho" w:eastAsia="MS Mincho" w:hAnsi="MS Mincho" w:cs="MS Mincho" w:hint="eastAsia"/>
                <w:color w:val="808080"/>
              </w:rPr>
              <w:lastRenderedPageBreak/>
              <w:t>☐</w:t>
            </w:r>
            <w:r w:rsidRPr="00872D65">
              <w:t>- требование о наличии необходимого количества специалистов и иных работников определенного уровня квалификации для исполнения контракта:</w:t>
            </w:r>
            <w:r w:rsidRPr="00872D65">
              <w:rPr>
                <w:rFonts w:cs="Calibri"/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ind w:left="725" w:firstLine="24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Иные: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  <w:r w:rsidRPr="00872D65">
              <w:t xml:space="preserve"> 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lastRenderedPageBreak/>
              <w:t>2.18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bCs/>
              </w:rPr>
              <w:t xml:space="preserve">Информация о предоставлении преимуществ, преференций, об участии в закупке </w:t>
            </w:r>
            <w:r w:rsidRPr="00872D65"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Преимущества организациям инвалидов. Размер преимуществ: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 Преимущества учреждениям и предприятиям уголовно-исполнительной системы. Размер преимуществ: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Выберите элемент.</w:t>
            </w:r>
            <w:r w:rsidRPr="00872D65">
              <w:t xml:space="preserve"> 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Участие СМП и СОНО. </w:t>
            </w:r>
          </w:p>
          <w:p w:rsidR="0032420C" w:rsidRPr="00872D65" w:rsidRDefault="0032420C" w:rsidP="00AE712B">
            <w:pPr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Требование к участникам о привлечении СМП и СОНО в качестве соисполнителей субподрядчиков для исполнения контракта </w:t>
            </w:r>
          </w:p>
          <w:p w:rsidR="0032420C" w:rsidRPr="00872D65" w:rsidRDefault="0032420C" w:rsidP="00AE712B">
            <w:pPr>
              <w:jc w:val="both"/>
            </w:pPr>
            <w:r w:rsidRPr="00872D65">
              <w:t xml:space="preserve">Размер привлечения: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 xml:space="preserve">- Преференции в соответствии с приказом Минфина России от 4 июня 2018 года </w:t>
            </w:r>
            <w:r w:rsidRPr="00872D65">
              <w:br/>
              <w:t>№ 126н.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</w:rPr>
              <w:t>☐</w:t>
            </w:r>
            <w:r w:rsidRPr="00872D65">
              <w:t>-Не предусмотрено.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2.19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872D65">
              <w:t>Размер обеспечения заявки, условия банковской гарантии при проведении конкурсов и аукционов. Реквизиты счета заказчика при проведении открытого конкурса, конкурса с ограниченным участием, двухэтапного конкурса, закрытых способов определения поставщиков (подрядчиков, исполнителей).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 xml:space="preserve">Реквизиты счета заказчика: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Условия банковской гарантии: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2.20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 xml:space="preserve">Размер обеспечения исполнения контракта, </w:t>
            </w:r>
            <w:r w:rsidRPr="00872D65">
              <w:rPr>
                <w:bCs/>
              </w:rPr>
              <w:t>порядок и срок предоставления такого обеспечения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t>Реквизиты счета заказчика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Условия банковской гарантии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r w:rsidRPr="00872D65"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Порядок и срок предоставления обеспечения: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Реквизиты счета: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Срок возврата обеспечения: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32420C" w:rsidRPr="00872D65" w:rsidRDefault="0032420C" w:rsidP="00AE712B">
            <w:r w:rsidRPr="00872D65">
              <w:t>Условия банковской гарантии:</w:t>
            </w:r>
            <w:r w:rsidRPr="00872D65">
              <w:rPr>
                <w:sz w:val="28"/>
                <w:szCs w:val="28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Критерии оценки заявок на участие в закупке, величины их значимости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color w:val="808080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2.22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>Информация о банковском сопровождении контракта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Установлено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2D65">
              <w:rPr>
                <w:rFonts w:ascii="MS Mincho" w:eastAsia="MS Mincho" w:hAnsi="MS Mincho" w:cs="MS Mincho" w:hint="eastAsia"/>
                <w:bCs/>
              </w:rPr>
              <w:t>☐</w:t>
            </w:r>
            <w:r w:rsidRPr="00872D65">
              <w:rPr>
                <w:bCs/>
              </w:rPr>
              <w:t>- Не установлено</w:t>
            </w: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2D65">
              <w:rPr>
                <w:bCs/>
              </w:rPr>
              <w:t>2.23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872D65">
              <w:t xml:space="preserve">Возможные виды и объемы работ по строительству, реконструкции объектов капитального строительства на территории Российской Федерации, которые </w:t>
            </w:r>
            <w:r w:rsidRPr="00872D65">
              <w:lastRenderedPageBreak/>
              <w:t>подрядчик обязан выполнить самостоятельно без привлечения других лиц к исполнению своих обязательств по государственному (муниципальному) контракту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72D65">
              <w:rPr>
                <w:bCs/>
                <w:highlight w:val="yellow"/>
              </w:rPr>
              <w:lastRenderedPageBreak/>
              <w:t>2.24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872D65">
              <w:rPr>
                <w:highlight w:val="yellow"/>
              </w:rPr>
              <w:t xml:space="preserve">Размер обеспечения гарантийных обязательств, </w:t>
            </w:r>
            <w:r w:rsidRPr="00872D65">
              <w:rPr>
                <w:bCs/>
                <w:highlight w:val="yellow"/>
              </w:rPr>
              <w:t>порядок и срок предоставления такого обеспечения</w:t>
            </w:r>
          </w:p>
          <w:p w:rsidR="0032420C" w:rsidRPr="00872D65" w:rsidRDefault="0032420C" w:rsidP="00AE712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72D65">
              <w:rPr>
                <w:highlight w:val="yellow"/>
              </w:rPr>
              <w:t xml:space="preserve">Срок возврата поставщику (подрядчику, исполнителю) денежных средств, внесенных в качестве обеспечения гарантийных обязательств 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 xml:space="preserve">Размер обеспечения: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>Порядок и срок предоставления обеспечения:</w:t>
            </w:r>
            <w:r w:rsidRPr="00872D65">
              <w:rPr>
                <w:sz w:val="28"/>
                <w:szCs w:val="28"/>
                <w:highlight w:val="yellow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  <w:r w:rsidRPr="00872D65">
              <w:rPr>
                <w:highlight w:val="yellow"/>
              </w:rPr>
              <w:t>Срок возврата обеспечения:</w:t>
            </w:r>
            <w:r w:rsidRPr="00872D65">
              <w:rPr>
                <w:sz w:val="28"/>
                <w:szCs w:val="28"/>
                <w:highlight w:val="yellow"/>
              </w:rPr>
              <w:t xml:space="preserve"> </w:t>
            </w:r>
            <w:r w:rsidRPr="00872D65">
              <w:rPr>
                <w:rFonts w:ascii="Tms Rmn" w:hAnsi="Tms Rmn"/>
                <w:color w:val="808080"/>
                <w:sz w:val="20"/>
                <w:szCs w:val="20"/>
                <w:highlight w:val="yellow"/>
              </w:rPr>
              <w:t>Место для ввода текста.</w:t>
            </w:r>
          </w:p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41680">
              <w:rPr>
                <w:bCs/>
              </w:rPr>
              <w:t>2.25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both"/>
            </w:pPr>
            <w:r w:rsidRPr="00641680">
              <w:t>Идентификационный код закупки (ИКЗ)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  <w:tr w:rsidR="0032420C" w:rsidRPr="00872D65" w:rsidTr="00AE712B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641680" w:rsidRDefault="0032420C" w:rsidP="00AE712B">
            <w:pPr>
              <w:autoSpaceDE w:val="0"/>
              <w:autoSpaceDN w:val="0"/>
              <w:adjustRightInd w:val="0"/>
              <w:jc w:val="both"/>
            </w:pPr>
            <w:r>
              <w:t>Код позиции (ОКПД, КТРУ)</w:t>
            </w:r>
          </w:p>
        </w:tc>
        <w:tc>
          <w:tcPr>
            <w:tcW w:w="2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0C" w:rsidRPr="00872D65" w:rsidRDefault="0032420C" w:rsidP="00AE712B">
            <w:pPr>
              <w:rPr>
                <w:highlight w:val="yellow"/>
              </w:rPr>
            </w:pPr>
          </w:p>
        </w:tc>
      </w:tr>
    </w:tbl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>___________________________________________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Часть 3. НАИМЕНОВАНИЕ И ОПИСАНИЕ ОБЪЕКТА ЗАКУПКИ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(ТЕХНИЧЕСКОЕ ЗАДАНИЕ)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Pr="00872D65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2D65">
        <w:rPr>
          <w:sz w:val="28"/>
          <w:szCs w:val="28"/>
        </w:rPr>
        <w:t>Часть 4. ОБОСНОВАНИЕ НАЧАЛЬНОЙ (МАКСИМАЛЬНОЙ)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872D65">
        <w:rPr>
          <w:sz w:val="28"/>
          <w:szCs w:val="28"/>
        </w:rPr>
        <w:lastRenderedPageBreak/>
        <w:t xml:space="preserve">ЦЕНЫ КОНТРАКТА, НАЧАЛЬНОЙ ЦЕНЫ ЕДИНИЦЫ </w:t>
      </w:r>
      <w:r w:rsidRPr="00872D65">
        <w:rPr>
          <w:sz w:val="28"/>
          <w:szCs w:val="28"/>
        </w:rPr>
        <w:br/>
        <w:t>ТОВАРА, РАБОТЫ, УСЛУГИ)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1. Метод определения начальной (максимальной) цены контракта, начальной цены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2. Начальная (максимальная) цена контракта, начальная цена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3. Обоснование начальной (максимальной) цены контракта, начальной цены единицы товара, работы, услуги.</w:t>
      </w:r>
    </w:p>
    <w:p w:rsidR="0032420C" w:rsidRPr="00872D65" w:rsidRDefault="0032420C" w:rsidP="0032420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Утверждаю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Заказчик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__________________________________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center"/>
      </w:pPr>
      <w:r w:rsidRPr="00872D65">
        <w:t>Наименование заказчика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>_____________________ /___________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</w:pPr>
      <w:r w:rsidRPr="00872D65">
        <w:t xml:space="preserve">     Фамилия, инициалы              подпись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t xml:space="preserve">         руководителя                </w:t>
      </w:r>
    </w:p>
    <w:p w:rsidR="0032420C" w:rsidRPr="00872D65" w:rsidRDefault="0032420C" w:rsidP="0032420C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872D65">
        <w:rPr>
          <w:sz w:val="28"/>
          <w:szCs w:val="28"/>
        </w:rPr>
        <w:t xml:space="preserve"> «__» ____________ 20__ г.</w:t>
      </w:r>
    </w:p>
    <w:p w:rsidR="0032420C" w:rsidRPr="00872D65" w:rsidRDefault="0032420C" w:rsidP="0032420C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32420C" w:rsidRPr="00872D65" w:rsidRDefault="0032420C" w:rsidP="0032420C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872D65">
        <w:rPr>
          <w:sz w:val="20"/>
          <w:szCs w:val="20"/>
        </w:rPr>
        <w:t>М.П.</w:t>
      </w:r>
    </w:p>
    <w:p w:rsidR="0032420C" w:rsidRPr="00872D65" w:rsidRDefault="0032420C" w:rsidP="0032420C">
      <w:pPr>
        <w:widowControl w:val="0"/>
        <w:autoSpaceDE w:val="0"/>
        <w:autoSpaceDN w:val="0"/>
        <w:jc w:val="center"/>
        <w:rPr>
          <w:rFonts w:cs="Calibri"/>
          <w:szCs w:val="20"/>
        </w:rPr>
      </w:pPr>
      <w:r w:rsidRPr="00872D65">
        <w:rPr>
          <w:sz w:val="28"/>
          <w:szCs w:val="28"/>
        </w:rPr>
        <w:t>Часть 5. ПРОЕКТ КОНТРАКТА</w:t>
      </w:r>
    </w:p>
    <w:p w:rsidR="0032420C" w:rsidRPr="00C56A1F" w:rsidRDefault="0032420C" w:rsidP="0032420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Default="00603A20" w:rsidP="002046CC">
      <w:pPr>
        <w:spacing w:line="480" w:lineRule="auto"/>
        <w:rPr>
          <w:rFonts w:ascii="Arial" w:hAnsi="Arial" w:cs="Arial"/>
        </w:rPr>
      </w:pPr>
    </w:p>
    <w:sectPr w:rsidR="0060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D"/>
    <w:rsid w:val="000F54DD"/>
    <w:rsid w:val="001242DA"/>
    <w:rsid w:val="002046CC"/>
    <w:rsid w:val="003009F0"/>
    <w:rsid w:val="0032420C"/>
    <w:rsid w:val="005606D5"/>
    <w:rsid w:val="00603A20"/>
    <w:rsid w:val="006634BB"/>
    <w:rsid w:val="006F1A0A"/>
    <w:rsid w:val="006F3066"/>
    <w:rsid w:val="007A44B5"/>
    <w:rsid w:val="007E1FC6"/>
    <w:rsid w:val="009B76C2"/>
    <w:rsid w:val="00B2522B"/>
    <w:rsid w:val="00E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2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20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242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2420C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3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2420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42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втяжка"/>
    <w:basedOn w:val="a"/>
    <w:next w:val="a"/>
    <w:rsid w:val="0032420C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2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20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242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2420C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32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2420C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42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втяжка"/>
    <w:basedOn w:val="a"/>
    <w:next w:val="a"/>
    <w:rsid w:val="0032420C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52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2021-01-28T06:03:00Z</cp:lastPrinted>
  <dcterms:created xsi:type="dcterms:W3CDTF">2021-01-28T02:39:00Z</dcterms:created>
  <dcterms:modified xsi:type="dcterms:W3CDTF">2021-01-28T06:03:00Z</dcterms:modified>
</cp:coreProperties>
</file>