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99" w:rsidRPr="00901199" w:rsidRDefault="00901199" w:rsidP="00901199">
      <w:pPr>
        <w:widowControl w:val="0"/>
        <w:autoSpaceDE w:val="0"/>
        <w:autoSpaceDN w:val="0"/>
        <w:spacing w:after="0" w:line="240" w:lineRule="auto"/>
        <w:ind w:left="4395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901199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901199" w:rsidRPr="00901199" w:rsidRDefault="00901199" w:rsidP="00901199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>к По</w:t>
      </w:r>
      <w:r w:rsidRPr="00901199">
        <w:rPr>
          <w:rFonts w:ascii="Arial" w:eastAsia="Times New Roman" w:hAnsi="Arial" w:cs="Arial"/>
          <w:kern w:val="2"/>
          <w:sz w:val="24"/>
          <w:szCs w:val="24"/>
          <w:lang w:eastAsia="ru-RU"/>
        </w:rPr>
        <w:t>рядку</w:t>
      </w:r>
      <w:r w:rsidRPr="00901199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проведения экспертизы муниципальных нормативных правовых актов </w:t>
      </w: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A363AD" w:rsidRPr="00A363AD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="00F3292C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A363AD" w:rsidRPr="00A363A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 xml:space="preserve">, затрагивающих вопросы осуществления предпринимательской и </w:t>
      </w:r>
      <w:r w:rsidR="004840F7" w:rsidRPr="004840F7">
        <w:rPr>
          <w:rFonts w:ascii="Arial" w:eastAsia="Calibri" w:hAnsi="Arial" w:cs="Arial"/>
          <w:bCs/>
          <w:sz w:val="24"/>
          <w:szCs w:val="24"/>
          <w:lang w:eastAsia="ru-RU"/>
        </w:rPr>
        <w:t>иной экономической</w:t>
      </w:r>
      <w:r w:rsidRPr="004840F7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901199">
        <w:rPr>
          <w:rFonts w:ascii="Arial" w:eastAsia="Calibri" w:hAnsi="Arial" w:cs="Arial"/>
          <w:bCs/>
          <w:sz w:val="24"/>
          <w:szCs w:val="24"/>
          <w:lang w:eastAsia="ru-RU"/>
        </w:rPr>
        <w:t>деятельности</w:t>
      </w:r>
    </w:p>
    <w:p w:rsidR="00901199" w:rsidRPr="00901199" w:rsidRDefault="00901199" w:rsidP="00901199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Arial" w:eastAsia="Calibri" w:hAnsi="Arial" w:cs="Arial"/>
          <w:bCs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ЗАКЛЮЧЕНИЕ</w:t>
      </w: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экспертизы муниципального нормативного правового акта</w:t>
      </w:r>
    </w:p>
    <w:p w:rsidR="00901199" w:rsidRPr="00901199" w:rsidRDefault="00901199" w:rsidP="00901199">
      <w:pPr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</w:p>
    <w:p w:rsidR="00901199" w:rsidRPr="00901199" w:rsidRDefault="00A363AD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А</w:t>
      </w:r>
      <w:r w:rsidR="00901199" w:rsidRPr="00901199"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дминистраци</w:t>
      </w:r>
      <w:r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>я</w:t>
      </w:r>
      <w:r w:rsidR="00901199" w:rsidRPr="00901199">
        <w:rPr>
          <w:rFonts w:ascii="Arial" w:eastAsiaTheme="majorEastAsia" w:hAnsi="Arial" w:cs="Arial"/>
          <w:bCs/>
          <w:kern w:val="32"/>
          <w:sz w:val="24"/>
          <w:szCs w:val="24"/>
          <w:lang w:eastAsia="ru-RU"/>
        </w:rPr>
        <w:t xml:space="preserve"> муниципального образования </w:t>
      </w:r>
      <w:r w:rsidRPr="00A363AD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="00F3292C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Капсальское</w:t>
      </w:r>
      <w:proofErr w:type="spellEnd"/>
      <w:r w:rsidRPr="00A363AD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>»</w:t>
      </w:r>
      <w:r w:rsidR="00901199" w:rsidRPr="00901199">
        <w:rPr>
          <w:rFonts w:ascii="Arial" w:eastAsiaTheme="majorEastAsia" w:hAnsi="Arial" w:cs="Arial"/>
          <w:bCs/>
          <w:kern w:val="2"/>
          <w:sz w:val="24"/>
          <w:szCs w:val="24"/>
          <w:lang w:eastAsia="ru-RU"/>
        </w:rPr>
        <w:t xml:space="preserve"> </w:t>
      </w:r>
      <w:r w:rsidR="00901199"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Реквизиты муниципального нормативного правового акта, в отношении которого про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ведена экспертиза: 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Настоящее заключение подготовлено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(впервые/повторно)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______________________________________________________________________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(информация о предшествующей подготовке заключения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br/>
        <w:t>об экспертизе муниципального нормативного правового акта)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Публичные консультации проведены в сроки: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с __________________________________          по _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_____________________.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(срок начала публичного </w:t>
      </w:r>
      <w:proofErr w:type="gramStart"/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обсуждения)   </w:t>
      </w:r>
      <w:proofErr w:type="gramEnd"/>
      <w:r w:rsidR="00A363AD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(срок окончания публичного обсуждения)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Информация об экспертизе муниципального нормативного правового акта размещена в информационно-телекоммуникационной сети «Интернет» по адресу: ____________________________________________________________________________.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На основе проведенной экспертизы муниципального нормативного правового акта сделаны следующие выводы: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901199" w:rsidRDefault="00901199" w:rsidP="009011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______________________________________________________________________ 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(вывод о наличии либо отсутствии положений необоснованно затрудняющих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осуществление предпринимательской и </w:t>
      </w:r>
      <w:r w:rsidR="004840F7" w:rsidRPr="004840F7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иной экономической </w:t>
      </w: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>деятельности)</w:t>
      </w:r>
    </w:p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901199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07"/>
        <w:gridCol w:w="5048"/>
      </w:tblGrid>
      <w:tr w:rsidR="00901199" w:rsidRPr="00901199" w:rsidTr="00857F28">
        <w:tc>
          <w:tcPr>
            <w:tcW w:w="4503" w:type="dxa"/>
            <w:shd w:val="clear" w:color="auto" w:fill="auto"/>
          </w:tcPr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068" w:type="dxa"/>
            <w:shd w:val="clear" w:color="auto" w:fill="auto"/>
          </w:tcPr>
          <w:p w:rsidR="00901199" w:rsidRPr="00901199" w:rsidRDefault="00901199" w:rsidP="009011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11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__________________________________</w:t>
            </w:r>
          </w:p>
          <w:p w:rsidR="00901199" w:rsidRPr="00901199" w:rsidRDefault="00901199" w:rsidP="0090119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outlineLvl w:val="0"/>
              <w:rPr>
                <w:rFonts w:ascii="Arial" w:eastAsiaTheme="majorEastAsia" w:hAnsi="Arial" w:cs="Arial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901199">
              <w:rPr>
                <w:rFonts w:ascii="Arial" w:eastAsiaTheme="majorEastAsia" w:hAnsi="Arial" w:cs="Arial"/>
                <w:bCs/>
                <w:kern w:val="32"/>
                <w:sz w:val="24"/>
                <w:szCs w:val="24"/>
                <w:lang w:eastAsia="ru-RU"/>
              </w:rPr>
              <w:t>(фамилия, имя, отчество, личная подпись)</w:t>
            </w:r>
          </w:p>
        </w:tc>
      </w:tr>
    </w:tbl>
    <w:p w:rsidR="00901199" w:rsidRPr="00901199" w:rsidRDefault="00901199" w:rsidP="0090119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1678" w:rsidRDefault="001A1678"/>
    <w:sectPr w:rsidR="001A1678" w:rsidSect="006A23BD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7E" w:rsidRDefault="003D147E" w:rsidP="00901199">
      <w:pPr>
        <w:spacing w:after="0" w:line="240" w:lineRule="auto"/>
      </w:pPr>
      <w:r>
        <w:separator/>
      </w:r>
    </w:p>
  </w:endnote>
  <w:endnote w:type="continuationSeparator" w:id="0">
    <w:p w:rsidR="003D147E" w:rsidRDefault="003D147E" w:rsidP="0090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99" w:rsidRDefault="00901199" w:rsidP="00C55F6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7E" w:rsidRDefault="003D147E" w:rsidP="00901199">
      <w:pPr>
        <w:spacing w:after="0" w:line="240" w:lineRule="auto"/>
      </w:pPr>
      <w:r>
        <w:separator/>
      </w:r>
    </w:p>
  </w:footnote>
  <w:footnote w:type="continuationSeparator" w:id="0">
    <w:p w:rsidR="003D147E" w:rsidRDefault="003D147E" w:rsidP="0090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199" w:rsidRDefault="0090119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8E1241" w:rsidRPr="008E1241">
      <w:rPr>
        <w:noProof/>
        <w:lang w:val="ru-RU"/>
      </w:rPr>
      <w:t>2</w:t>
    </w:r>
    <w:r>
      <w:fldChar w:fldCharType="end"/>
    </w:r>
  </w:p>
  <w:p w:rsidR="00901199" w:rsidRDefault="0090119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0C9"/>
    <w:rsid w:val="0000623D"/>
    <w:rsid w:val="00056182"/>
    <w:rsid w:val="0011381E"/>
    <w:rsid w:val="001A1678"/>
    <w:rsid w:val="0023618C"/>
    <w:rsid w:val="002837DA"/>
    <w:rsid w:val="002B1DED"/>
    <w:rsid w:val="003D147E"/>
    <w:rsid w:val="004508E4"/>
    <w:rsid w:val="004840F7"/>
    <w:rsid w:val="006A032B"/>
    <w:rsid w:val="0076567C"/>
    <w:rsid w:val="008E1241"/>
    <w:rsid w:val="00901199"/>
    <w:rsid w:val="00A363AD"/>
    <w:rsid w:val="00A86357"/>
    <w:rsid w:val="00AA1925"/>
    <w:rsid w:val="00B07C99"/>
    <w:rsid w:val="00F3292C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CBA4E-6B20-4D2A-AC25-FCCEB26A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0119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01199"/>
    <w:rPr>
      <w:sz w:val="20"/>
      <w:szCs w:val="20"/>
    </w:rPr>
  </w:style>
  <w:style w:type="paragraph" w:styleId="a5">
    <w:name w:val="footer"/>
    <w:basedOn w:val="a"/>
    <w:link w:val="a6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footnote reference"/>
    <w:rsid w:val="00901199"/>
    <w:rPr>
      <w:vertAlign w:val="superscript"/>
    </w:rPr>
  </w:style>
  <w:style w:type="paragraph" w:styleId="a8">
    <w:name w:val="header"/>
    <w:basedOn w:val="a"/>
    <w:link w:val="a9"/>
    <w:uiPriority w:val="99"/>
    <w:rsid w:val="00901199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011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A8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6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2</cp:revision>
  <cp:lastPrinted>2022-04-26T01:50:00Z</cp:lastPrinted>
  <dcterms:created xsi:type="dcterms:W3CDTF">2022-05-18T07:59:00Z</dcterms:created>
  <dcterms:modified xsi:type="dcterms:W3CDTF">2022-05-18T07:59:00Z</dcterms:modified>
</cp:coreProperties>
</file>