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F4" w:rsidRDefault="004077F4" w:rsidP="006257AD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4077F4" w:rsidRDefault="004077F4" w:rsidP="006257AD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77F4" w:rsidRDefault="004077F4" w:rsidP="004077F4">
      <w:pPr>
        <w:pStyle w:val="a7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4077F4" w:rsidRDefault="004077F4" w:rsidP="004077F4">
      <w:pPr>
        <w:pStyle w:val="a7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СОГЛАШЕНИЕ</w:t>
      </w:r>
    </w:p>
    <w:p w:rsidR="004077F4" w:rsidRDefault="004077F4" w:rsidP="004077F4">
      <w:pPr>
        <w:pStyle w:val="a7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077F4" w:rsidRDefault="004077F4" w:rsidP="004077F4">
      <w:pPr>
        <w:pStyle w:val="a7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между Администрацией муниципального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 и Администрацией муниципального образования «Капсальское» о передаче полномочий по определению поставщиков (подрядчиков, исполнителей)</w:t>
      </w:r>
    </w:p>
    <w:p w:rsidR="004077F4" w:rsidRDefault="004077F4" w:rsidP="004077F4">
      <w:pPr>
        <w:pStyle w:val="a7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077F4" w:rsidRDefault="004077F4" w:rsidP="004077F4">
      <w:pPr>
        <w:pStyle w:val="a7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Усть-Ордынский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«__» </w:t>
      </w:r>
      <w:r>
        <w:rPr>
          <w:rFonts w:ascii="Times New Roman" w:hAnsi="Times New Roman"/>
          <w:sz w:val="24"/>
          <w:szCs w:val="24"/>
          <w:u w:val="single"/>
        </w:rPr>
        <w:t>__________</w:t>
      </w:r>
      <w:r>
        <w:rPr>
          <w:rFonts w:ascii="Times New Roman" w:hAnsi="Times New Roman"/>
          <w:sz w:val="24"/>
          <w:szCs w:val="24"/>
        </w:rPr>
        <w:t>2022 г.</w:t>
      </w:r>
    </w:p>
    <w:p w:rsidR="004077F4" w:rsidRDefault="004077F4" w:rsidP="004077F4">
      <w:pPr>
        <w:pStyle w:val="a7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4077F4" w:rsidRDefault="004077F4" w:rsidP="004077F4">
      <w:pPr>
        <w:pStyle w:val="a7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Администрация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в лице мэра района </w:t>
      </w:r>
      <w:proofErr w:type="spellStart"/>
      <w:r>
        <w:rPr>
          <w:rFonts w:ascii="Times New Roman" w:hAnsi="Times New Roman"/>
          <w:sz w:val="24"/>
          <w:szCs w:val="24"/>
        </w:rPr>
        <w:t>Осодоева</w:t>
      </w:r>
      <w:proofErr w:type="spellEnd"/>
      <w:r>
        <w:rPr>
          <w:rFonts w:ascii="Times New Roman" w:hAnsi="Times New Roman"/>
          <w:sz w:val="24"/>
          <w:szCs w:val="24"/>
        </w:rPr>
        <w:t xml:space="preserve"> Геннадия Алексеевича, действующего на основании Устава, с одной стороны, и Администрация муниципального образования «Капсальское» в лице главы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Капсальское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Самоварова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Александра Дмитриевича, действующего на основании Устава, с другой стороны, заключили настоящее Соглашение о нижеследующем:</w:t>
      </w:r>
    </w:p>
    <w:p w:rsidR="004077F4" w:rsidRDefault="004077F4" w:rsidP="004077F4">
      <w:pPr>
        <w:pStyle w:val="a7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соглашения</w:t>
      </w:r>
    </w:p>
    <w:p w:rsidR="004077F4" w:rsidRDefault="004077F4" w:rsidP="004077F4">
      <w:pPr>
        <w:pStyle w:val="1"/>
        <w:jc w:val="both"/>
        <w:rPr>
          <w:rFonts w:ascii="Times New Roman" w:eastAsia="Calibri" w:hAnsi="Times New Roman" w:cs="Times New Roman"/>
          <w:b w:val="0"/>
        </w:rPr>
      </w:pPr>
      <w:r>
        <w:rPr>
          <w:rFonts w:ascii="Times New Roman" w:eastAsia="Calibri" w:hAnsi="Times New Roman" w:cs="Times New Roman"/>
          <w:b w:val="0"/>
        </w:rPr>
        <w:t>1.1. Администрация муниципального образования «Капсальское» передает, а Администрация муниципального образования «</w:t>
      </w:r>
      <w:proofErr w:type="spellStart"/>
      <w:r>
        <w:rPr>
          <w:rFonts w:ascii="Times New Roman" w:eastAsia="Calibri" w:hAnsi="Times New Roman" w:cs="Times New Roman"/>
          <w:b w:val="0"/>
        </w:rPr>
        <w:t>Эхирит-Булагатский</w:t>
      </w:r>
      <w:proofErr w:type="spellEnd"/>
      <w:r>
        <w:rPr>
          <w:rFonts w:ascii="Times New Roman" w:eastAsia="Calibri" w:hAnsi="Times New Roman" w:cs="Times New Roman"/>
          <w:b w:val="0"/>
        </w:rPr>
        <w:t xml:space="preserve"> район»  принимает на себя полномочия по определению поставщиков (подрядчиков, исполнителей) в соответствии с Федеральным законом от 05.04.2013г. №44-ФЗ "О контрактной системе в сфере закупок товаров, работ, услуг для обеспечения государственных и муниципальных нужд" начиная с подготовки извещения об осуществлении закупки товара, работы, услуги для обеспечения муниципальных нужд на основании представленной заявки до определения поставщика (подрядчика, исполнителя).</w:t>
      </w:r>
    </w:p>
    <w:p w:rsidR="004077F4" w:rsidRDefault="004077F4" w:rsidP="004077F4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Объем межбюджетных трансфертов и порядок перечисления.</w:t>
      </w:r>
    </w:p>
    <w:p w:rsidR="004077F4" w:rsidRDefault="004077F4" w:rsidP="004077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 Объем межбюджетных трансфертов по переданным полномочиям на определение поставщиков (подрядчиков, исполнителей) составляет 12 000,0 (двенадцать тысяч)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рублей 00 коп. </w:t>
      </w:r>
    </w:p>
    <w:p w:rsidR="004077F4" w:rsidRDefault="004077F4" w:rsidP="004077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 Перечисление денежных средств на расчетный счет администрации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Эхирит-Булагатский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район» производится в размере 12 000,0 (двенадцать тысяч) рублей 00 коп. единым платежом в течение 10 календарных дней с момента заключения соглашения. </w:t>
      </w:r>
    </w:p>
    <w:p w:rsidR="004077F4" w:rsidRDefault="004077F4" w:rsidP="004077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>
        <w:rPr>
          <w:rFonts w:ascii="Times New Roman" w:hAnsi="Times New Roman"/>
          <w:b/>
          <w:sz w:val="24"/>
          <w:szCs w:val="24"/>
          <w:lang w:eastAsia="ru-RU"/>
        </w:rPr>
        <w:t>Права и обязанности сторон</w:t>
      </w:r>
    </w:p>
    <w:p w:rsidR="004077F4" w:rsidRDefault="004077F4" w:rsidP="004077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Администрация муниципального образования «Капсальское» (далее - заказчик) обязано:</w:t>
      </w:r>
    </w:p>
    <w:p w:rsidR="004077F4" w:rsidRDefault="004077F4" w:rsidP="004077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3.1.1. Заблаговременно (за 10 рабочих дней) до размещения извещения об осуществлении закупки направить заявку в Уполномоченный орган (Комитет по финансам и экономике администрации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Эхирит-Булагатский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район» (далее- Уполномоченный орган).  </w:t>
      </w:r>
    </w:p>
    <w:p w:rsidR="004077F4" w:rsidRDefault="004077F4" w:rsidP="004077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Заявка подается по установленной форме (приложение №1 к соглашению) и должна содержать:</w:t>
      </w:r>
    </w:p>
    <w:p w:rsidR="004077F4" w:rsidRDefault="004077F4" w:rsidP="004077F4">
      <w:pPr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1" w:name="sub_4932"/>
      <w:r>
        <w:rPr>
          <w:rFonts w:ascii="Times New Roman" w:hAnsi="Times New Roman"/>
          <w:sz w:val="24"/>
          <w:szCs w:val="24"/>
        </w:rPr>
        <w:t>а) обоснование начальной (максимальной) цены муниципального контракта, в соответствии с требованиями Федерального закона от 05 апреля 2013 г. N 44-ФЗ "О контрактной системе в сфере закупок товаров, работ, услуг для обеспечения государственных и муниципальных нужд" не менее чем по 3 (трем) потенциальным участникам закупки.</w:t>
      </w:r>
    </w:p>
    <w:p w:rsidR="004077F4" w:rsidRDefault="004077F4" w:rsidP="004077F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техническое задание, содержащее описание объекта закупки в соответствии с требованиями Федерального закона от 05 апреля 2013 г. N 44-ФЗ "О контрактной системе </w:t>
      </w:r>
      <w:r>
        <w:rPr>
          <w:rFonts w:ascii="Times New Roman" w:hAnsi="Times New Roman"/>
          <w:sz w:val="24"/>
          <w:szCs w:val="24"/>
        </w:rPr>
        <w:lastRenderedPageBreak/>
        <w:t>в сфере закупок товаров, работ, услуг для обеспечения государственных и муниципальных нужд". Техническое задание включает в себя:</w:t>
      </w:r>
    </w:p>
    <w:p w:rsidR="004077F4" w:rsidRDefault="004077F4" w:rsidP="004077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наименование, характеристики и количество поставляемых товаров; наименование, характеристики и объем выполняемых работ, оказываемых услуг;</w:t>
      </w:r>
    </w:p>
    <w:p w:rsidR="004077F4" w:rsidRDefault="004077F4" w:rsidP="004077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требования к качеству, техническим характеристикам товаров, работ, услуг;</w:t>
      </w:r>
    </w:p>
    <w:p w:rsidR="004077F4" w:rsidRDefault="004077F4" w:rsidP="004077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требования к их безопасности;</w:t>
      </w:r>
    </w:p>
    <w:p w:rsidR="004077F4" w:rsidRDefault="004077F4" w:rsidP="004077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требования к функциональным характеристикам (потребительским свойствам) товара;</w:t>
      </w:r>
    </w:p>
    <w:p w:rsidR="004077F4" w:rsidRDefault="004077F4" w:rsidP="004077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требования к размерам, упаковке, транспортировке, отгрузке товара;</w:t>
      </w:r>
    </w:p>
    <w:p w:rsidR="004077F4" w:rsidRDefault="004077F4" w:rsidP="004077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требования к результатам работ, услуг;</w:t>
      </w:r>
    </w:p>
    <w:p w:rsidR="004077F4" w:rsidRDefault="004077F4" w:rsidP="004077F4">
      <w:pPr>
        <w:spacing w:before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иные показатели, связанные с определением соответствия поставляемого товара, выполняемых работ, оказываемых услуг потребностям Заказчика и дающие ясное представление об объекте закупок;</w:t>
      </w:r>
    </w:p>
    <w:p w:rsidR="004077F4" w:rsidRDefault="004077F4" w:rsidP="004077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требования к сроку и (или) объему предоставлений гарантий качества товара, работ, услуг, к обслуживанию товара, к расходам на эксплуатацию товара (при необходимости);</w:t>
      </w:r>
    </w:p>
    <w:p w:rsidR="004077F4" w:rsidRDefault="004077F4" w:rsidP="004077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требования к условиям поставки товаров (выполнения работ, оказания услуг), в том числе, место и сроки (периоды) поставки товара, выполнения работ, оказания услуг;</w:t>
      </w:r>
    </w:p>
    <w:p w:rsidR="004077F4" w:rsidRDefault="004077F4" w:rsidP="004077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начальную (максимальную) цену контракта. В случаях, предусмотренных законодательством, начальную (максимальную) цену единицы товара, запасных частей (каждой запасной части);</w:t>
      </w:r>
    </w:p>
    <w:p w:rsidR="004077F4" w:rsidRDefault="004077F4" w:rsidP="004077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форму, сроки и порядок оплаты товара, работ, услуг;</w:t>
      </w:r>
    </w:p>
    <w:p w:rsidR="004077F4" w:rsidRDefault="004077F4" w:rsidP="004077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источник финансирования заказа;</w:t>
      </w:r>
    </w:p>
    <w:p w:rsidR="004077F4" w:rsidRDefault="004077F4" w:rsidP="004077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структуру цены контракта (перечень затрат, включенных в цену договора);</w:t>
      </w:r>
    </w:p>
    <w:p w:rsidR="004077F4" w:rsidRDefault="004077F4" w:rsidP="004077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 возможности заказчика увеличить при заключении контракта количество поставляемого товара;</w:t>
      </w:r>
    </w:p>
    <w:p w:rsidR="004077F4" w:rsidRDefault="004077F4" w:rsidP="004077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 возможности заказчика изменить в ходе исполнения контракта, предусмотренные контрактом, количество товаров, объем работ, услуг;</w:t>
      </w:r>
    </w:p>
    <w:p w:rsidR="004077F4" w:rsidRDefault="004077F4" w:rsidP="004077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 возможности и условиях привлечения соисполнителей для выполнения муниципального контракта;</w:t>
      </w:r>
    </w:p>
    <w:p w:rsidR="004077F4" w:rsidRDefault="004077F4" w:rsidP="004077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размер обеспечения заявок на участие в торгах, если такое требование установлено заказчиком;</w:t>
      </w:r>
    </w:p>
    <w:p w:rsidR="004077F4" w:rsidRDefault="004077F4" w:rsidP="004077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размер обеспечения исполнения контракта, если такое требование установлено заказчиком;</w:t>
      </w:r>
    </w:p>
    <w:p w:rsidR="004077F4" w:rsidRDefault="004077F4" w:rsidP="004077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критерии и порядок оценки заявок на участие в электронном конкурсе;</w:t>
      </w:r>
    </w:p>
    <w:p w:rsidR="004077F4" w:rsidRDefault="004077F4" w:rsidP="004077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требования к участникам закупки, установленные действующим законодательством;</w:t>
      </w:r>
    </w:p>
    <w:p w:rsidR="004077F4" w:rsidRDefault="004077F4" w:rsidP="004077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об ответственном лице за составление технического задания.</w:t>
      </w:r>
    </w:p>
    <w:p w:rsidR="004077F4" w:rsidRDefault="004077F4" w:rsidP="004077F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существенные условия муниципального контракта, в том числе условия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</w:t>
      </w:r>
      <w:r>
        <w:rPr>
          <w:rFonts w:ascii="Times New Roman" w:hAnsi="Times New Roman"/>
          <w:sz w:val="24"/>
          <w:szCs w:val="24"/>
        </w:rPr>
        <w:lastRenderedPageBreak/>
        <w:t xml:space="preserve">установленным контрактом, договором, а также о порядке и сроках оформления результатов такой приемки. </w:t>
      </w:r>
    </w:p>
    <w:p w:rsidR="004077F4" w:rsidRDefault="004077F4" w:rsidP="004077F4">
      <w:pPr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соглашение об определении поставщика (подрядчика, исполнителя) путем проведения совместных торгов (в случае делегирования одному из муниципальных заказчиков части функций по организации и/или проведению совместных торгов);</w:t>
      </w:r>
    </w:p>
    <w:p w:rsidR="004077F4" w:rsidRDefault="004077F4" w:rsidP="004077F4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иные документы, необходимые для проведения процедуры определения поставщика (подрядчика, исполнителя).</w:t>
      </w:r>
    </w:p>
    <w:p w:rsidR="004077F4" w:rsidRDefault="004077F4" w:rsidP="004077F4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е) проект муниципального контракта; </w:t>
      </w:r>
    </w:p>
    <w:p w:rsidR="004077F4" w:rsidRDefault="004077F4" w:rsidP="004077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документы, представляемые в составе заявки на проведение закупок конкурентными способами должны быть подписаны руководителем учреждения (уполномоченным лицом). Заявка на определение поставщика (подрядчика, исполнителя) принимается уполномоченным органом в письменном виде и на электронном носителе.</w:t>
      </w:r>
    </w:p>
    <w:p w:rsidR="004077F4" w:rsidRDefault="004077F4" w:rsidP="004077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заказчик несет ответственность за полноту, достоверность и обоснованность сведений, представленных в заявке на определение поставщика (подрядчика, исполнителя).</w:t>
      </w:r>
    </w:p>
    <w:p w:rsidR="004077F4" w:rsidRDefault="004077F4" w:rsidP="00407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случае не полного пакета документа Уполномоченный орган в сфере закупок производит возврат заявки на закупку с письменным обоснованием. </w:t>
      </w:r>
    </w:p>
    <w:p w:rsidR="004077F4" w:rsidRDefault="004077F4" w:rsidP="004077F4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3.1.2. Осуществлять хранение протоколов, муниципальных контрактов, заключенных по результатам проведенных закупок, иных документов и материалов в соответствии с законодательством.</w:t>
      </w:r>
    </w:p>
    <w:bookmarkEnd w:id="1"/>
    <w:p w:rsidR="004077F4" w:rsidRDefault="004077F4" w:rsidP="004077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3.1.3. Своевременно заключить муниципальный контракт.</w:t>
      </w:r>
    </w:p>
    <w:p w:rsidR="004077F4" w:rsidRDefault="004077F4" w:rsidP="004077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3.1.4. Обеспечить контроль за исполнением муниципального контракта.</w:t>
      </w:r>
    </w:p>
    <w:p w:rsidR="004077F4" w:rsidRDefault="004077F4" w:rsidP="004077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77F4" w:rsidRDefault="004077F4" w:rsidP="004077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>
        <w:rPr>
          <w:rFonts w:ascii="Times New Roman" w:hAnsi="Times New Roman"/>
          <w:sz w:val="24"/>
          <w:szCs w:val="24"/>
        </w:rPr>
        <w:tab/>
        <w:t>Администрация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в лице Уполномоченного органа в сфере закупок обязана:</w:t>
      </w:r>
    </w:p>
    <w:p w:rsidR="004077F4" w:rsidRDefault="004077F4" w:rsidP="004077F4">
      <w:pPr>
        <w:pStyle w:val="1"/>
        <w:spacing w:after="0"/>
        <w:jc w:val="both"/>
        <w:rPr>
          <w:rFonts w:ascii="Times New Roman" w:eastAsia="Calibri" w:hAnsi="Times New Roman" w:cs="Times New Roman"/>
          <w:b w:val="0"/>
        </w:rPr>
      </w:pPr>
      <w:r>
        <w:rPr>
          <w:rFonts w:ascii="Times New Roman" w:eastAsia="Calibri" w:hAnsi="Times New Roman" w:cs="Times New Roman"/>
          <w:b w:val="0"/>
        </w:rPr>
        <w:t>3.2.1. Организовать определение поставщика (подрядчика, исполнителя) в соответствии с планом - графиком размещения муниципального заказа, утвержденным решением заказчика.</w:t>
      </w:r>
    </w:p>
    <w:p w:rsidR="004077F4" w:rsidRDefault="004077F4" w:rsidP="004077F4">
      <w:pPr>
        <w:pStyle w:val="1"/>
        <w:spacing w:after="0"/>
        <w:jc w:val="both"/>
        <w:rPr>
          <w:rFonts w:ascii="Times New Roman" w:eastAsia="Calibri" w:hAnsi="Times New Roman" w:cs="Times New Roman"/>
          <w:b w:val="0"/>
        </w:rPr>
      </w:pPr>
      <w:r>
        <w:rPr>
          <w:rFonts w:ascii="Times New Roman" w:eastAsia="Calibri" w:hAnsi="Times New Roman" w:cs="Times New Roman"/>
          <w:b w:val="0"/>
        </w:rPr>
        <w:t>3.2.2. Формировать извещение об осуществлении закупки, размещать в единой информационной системе извещения о проведении закупок в соответствии с требованиями законодательства о контрактной системе в сфере закупок в срок не позднее десяти календарных дней со дня поступления в Уполномоченный орган от Заказчика заявки на закупку.</w:t>
      </w:r>
    </w:p>
    <w:p w:rsidR="004077F4" w:rsidRDefault="004077F4" w:rsidP="004077F4">
      <w:pPr>
        <w:pStyle w:val="1"/>
        <w:spacing w:after="0"/>
        <w:jc w:val="both"/>
        <w:rPr>
          <w:rFonts w:ascii="Times New Roman" w:eastAsia="Calibri" w:hAnsi="Times New Roman" w:cs="Times New Roman"/>
          <w:b w:val="0"/>
        </w:rPr>
      </w:pPr>
      <w:r>
        <w:rPr>
          <w:rFonts w:ascii="Times New Roman" w:eastAsia="Calibri" w:hAnsi="Times New Roman" w:cs="Times New Roman"/>
          <w:b w:val="0"/>
        </w:rPr>
        <w:t>3.2.3. В случае принятия заказчиком решения о внесении изменений в извещение об осуществлении закупки вносить изменения в указанные извещения, в порядке и сроки, установленные действующим законодательством.</w:t>
      </w:r>
    </w:p>
    <w:p w:rsidR="004077F4" w:rsidRDefault="004077F4" w:rsidP="004077F4">
      <w:pPr>
        <w:pStyle w:val="1"/>
        <w:spacing w:after="0"/>
        <w:jc w:val="both"/>
        <w:rPr>
          <w:rFonts w:ascii="Times New Roman" w:eastAsia="Calibri" w:hAnsi="Times New Roman" w:cs="Times New Roman"/>
          <w:b w:val="0"/>
        </w:rPr>
      </w:pPr>
      <w:r>
        <w:rPr>
          <w:rFonts w:ascii="Times New Roman" w:eastAsia="Calibri" w:hAnsi="Times New Roman" w:cs="Times New Roman"/>
          <w:b w:val="0"/>
        </w:rPr>
        <w:t>3.2.4. В случае принятия заказчиком решения об отмене определения поставщика (подрядчика, исполнителя) размещать в единой информационной системе извещение об отмене определения поставщика (подрядчика, исполнителя).</w:t>
      </w:r>
    </w:p>
    <w:p w:rsidR="004077F4" w:rsidRDefault="004077F4" w:rsidP="004077F4">
      <w:pPr>
        <w:pStyle w:val="1"/>
        <w:spacing w:after="0"/>
        <w:jc w:val="both"/>
        <w:rPr>
          <w:rFonts w:ascii="Times New Roman" w:eastAsia="Calibri" w:hAnsi="Times New Roman" w:cs="Times New Roman"/>
          <w:b w:val="0"/>
        </w:rPr>
      </w:pPr>
      <w:r>
        <w:rPr>
          <w:rFonts w:ascii="Times New Roman" w:eastAsia="Calibri" w:hAnsi="Times New Roman" w:cs="Times New Roman"/>
          <w:b w:val="0"/>
        </w:rPr>
        <w:t>3.2.5. Принимать запросы на разъяснения положений извещения об осуществлении закупки при проведении электронного конкурса и электронного аукциона. Формировать и размещать в единой информационной системе разъяснения положений извещения об осуществлении закупки с указанием предмета запроса</w:t>
      </w:r>
    </w:p>
    <w:p w:rsidR="004077F4" w:rsidRDefault="004077F4" w:rsidP="004077F4">
      <w:pPr>
        <w:pStyle w:val="1"/>
        <w:spacing w:after="0"/>
        <w:jc w:val="both"/>
        <w:rPr>
          <w:rFonts w:ascii="Times New Roman" w:eastAsia="Calibri" w:hAnsi="Times New Roman" w:cs="Times New Roman"/>
          <w:b w:val="0"/>
        </w:rPr>
      </w:pPr>
      <w:r>
        <w:rPr>
          <w:rFonts w:ascii="Times New Roman" w:eastAsia="Calibri" w:hAnsi="Times New Roman" w:cs="Times New Roman"/>
          <w:b w:val="0"/>
        </w:rPr>
        <w:t>3.2.6. Обеспечивать размещение протоколов заседаний комиссий в сроки, установленные законодательством, в единой информационной системе после их подписания всеми присутствующими на заседании членами комиссии и муниципальным заказчиком.</w:t>
      </w:r>
    </w:p>
    <w:p w:rsidR="004077F4" w:rsidRDefault="004077F4" w:rsidP="004077F4">
      <w:pPr>
        <w:pStyle w:val="1"/>
        <w:spacing w:after="0"/>
        <w:jc w:val="both"/>
        <w:rPr>
          <w:rFonts w:ascii="Times New Roman" w:eastAsia="Calibri" w:hAnsi="Times New Roman" w:cs="Times New Roman"/>
          <w:b w:val="0"/>
        </w:rPr>
      </w:pPr>
      <w:r>
        <w:rPr>
          <w:rFonts w:ascii="Times New Roman" w:eastAsia="Calibri" w:hAnsi="Times New Roman" w:cs="Times New Roman"/>
          <w:b w:val="0"/>
        </w:rPr>
        <w:lastRenderedPageBreak/>
        <w:t xml:space="preserve">3.2.7.  Осуществлять хранение документации о закупках, извещений и протоколов, иных документов и материалов, составленных при определении поставщиков (подрядчиков, исполнителей), в соответствии с законодательством о контрактной системе в сфере закупок. </w:t>
      </w:r>
    </w:p>
    <w:p w:rsidR="004077F4" w:rsidRDefault="004077F4" w:rsidP="004077F4">
      <w:pPr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4077F4" w:rsidRDefault="004077F4" w:rsidP="004077F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Стороны подтверждают, что предмет и цели настоящего соглашения не направлены на ограничение конкуренции и не противоречат действующему антимонопольному законодательству.</w:t>
      </w:r>
    </w:p>
    <w:p w:rsidR="004077F4" w:rsidRDefault="004077F4" w:rsidP="004077F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Ни одна из сторон не может передавать свои права и обязанности по настоящему соглашению третьей стороне. </w:t>
      </w:r>
    </w:p>
    <w:p w:rsidR="004077F4" w:rsidRDefault="004077F4" w:rsidP="004077F4">
      <w:pPr>
        <w:pStyle w:val="a7"/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4077F4" w:rsidRDefault="004077F4" w:rsidP="004077F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Администрация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несет ответственность в рамках переданных полномочий за:</w:t>
      </w:r>
    </w:p>
    <w:p w:rsidR="004077F4" w:rsidRDefault="004077F4" w:rsidP="004077F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своевременное размещение извещений о размещении закупки товаров, работы, услуги.</w:t>
      </w:r>
    </w:p>
    <w:p w:rsidR="004077F4" w:rsidRDefault="004077F4" w:rsidP="004077F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своевременное оформление протоколов и их размещение при проведении процедуры определения поставщика (подрядчика, исполнителя)</w:t>
      </w:r>
    </w:p>
    <w:p w:rsidR="004077F4" w:rsidRDefault="004077F4" w:rsidP="004077F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качественное оформление документации.</w:t>
      </w:r>
    </w:p>
    <w:p w:rsidR="004077F4" w:rsidRDefault="004077F4" w:rsidP="004077F4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Администрация муниципального образования «Капсальское» несет ответственность за:</w:t>
      </w:r>
    </w:p>
    <w:p w:rsidR="004077F4" w:rsidRDefault="004077F4" w:rsidP="004077F4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полноту содержания заявки, представленную для проведения закупки;</w:t>
      </w:r>
    </w:p>
    <w:p w:rsidR="004077F4" w:rsidRDefault="004077F4" w:rsidP="004077F4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своевременное заключение муниципального контракта и его исполнение.</w:t>
      </w:r>
    </w:p>
    <w:p w:rsidR="004077F4" w:rsidRDefault="004077F4" w:rsidP="004077F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Стороны несут ответственность за ненадлежащее исполнение условий Соглашения в порядке, предусмотренном законодательством.</w:t>
      </w:r>
    </w:p>
    <w:p w:rsidR="004077F4" w:rsidRDefault="004077F4" w:rsidP="004077F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В случае просрочки перечисления межбюджетных трансфертов, предусмотренных в пункте 2 настоящего Соглашения, Администрация муниципального образования «Капсальское» уплачивает Администрации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пени в размере 1/300 ставки рефинансирования Центрального Банка России за каждый день просрочки платежа от не выплаченных в срок сумм.  Ответственность за просрочку наступает по истечении пяти рабочих дней после наступления дня оплаты, определенного пунктом 2 настоящего Соглашения.</w:t>
      </w:r>
    </w:p>
    <w:p w:rsidR="004077F4" w:rsidRDefault="004077F4" w:rsidP="004077F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За неисполнение, либо ненадлежащее исполнение Администрацией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своих обязательств по настоящему соглашению, Администрация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возвращает неиспользованные денежные средства.</w:t>
      </w:r>
    </w:p>
    <w:p w:rsidR="004077F4" w:rsidRDefault="004077F4" w:rsidP="004077F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4077F4" w:rsidRDefault="004077F4" w:rsidP="004077F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Заключительные положения</w:t>
      </w:r>
    </w:p>
    <w:p w:rsidR="004077F4" w:rsidRDefault="004077F4" w:rsidP="004077F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Срок действия Соглашения с «____» _________2022года по 31 декабря 2022года.</w:t>
      </w:r>
    </w:p>
    <w:p w:rsidR="004077F4" w:rsidRDefault="004077F4" w:rsidP="004077F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Настоящее Соглашение может быть дополнено или заменено по взаимному согласию сторон. Все изменения, дополнения и приложения к настоящему соглашению действительны, если совершены в письменной форме и подписаны уполномоченными представителями сторон, и являются его неотъемлемыми частями.</w:t>
      </w:r>
    </w:p>
    <w:p w:rsidR="004077F4" w:rsidRDefault="004077F4" w:rsidP="004077F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Спорные вопросы и разногласия, возникающие в ходе реализации настоящего соглашения, разрешаются путем переговоров и консультаций между сторонами.</w:t>
      </w:r>
    </w:p>
    <w:p w:rsidR="004077F4" w:rsidRDefault="004077F4" w:rsidP="004077F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Действие настоящего Соглашения может быть прекращено досрочно:</w:t>
      </w:r>
    </w:p>
    <w:p w:rsidR="004077F4" w:rsidRDefault="004077F4" w:rsidP="004077F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5.4.1. По соглашению Сторон;</w:t>
      </w:r>
    </w:p>
    <w:p w:rsidR="004077F4" w:rsidRDefault="004077F4" w:rsidP="004077F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5.4.2. В одностороннем порядке без обращения в суд:</w:t>
      </w:r>
    </w:p>
    <w:p w:rsidR="004077F4" w:rsidRDefault="004077F4" w:rsidP="004077F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5.4.2.1. в случае установления факта ненадлежащего осуществления Администрацией муниципального   образования «</w:t>
      </w:r>
      <w:proofErr w:type="spellStart"/>
      <w:r>
        <w:rPr>
          <w:rFonts w:ascii="Times New Roman" w:hAnsi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переданных ему полномочий;</w:t>
      </w:r>
    </w:p>
    <w:p w:rsidR="004077F4" w:rsidRDefault="004077F4" w:rsidP="004077F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5.4.2.2. в связи с существенным изменением обстоятельств (в том числе изменением действующего законодательства Российской Федерации и/или Иркутской области), из которых Стороны исходили при заключении настоящего Соглашения.</w:t>
      </w:r>
    </w:p>
    <w:p w:rsidR="004077F4" w:rsidRDefault="004077F4" w:rsidP="004077F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Уведомление о расторжении настоящего Соглашения в одностороннем порядке направляется другой Стороне в письменном виде не позднее чем за месяц до расторжения Соглашения.</w:t>
      </w:r>
    </w:p>
    <w:p w:rsidR="004077F4" w:rsidRDefault="004077F4" w:rsidP="004077F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прекращении настоящего Соглашения Администрация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возвращает Администрация муниципального образования «Капсальское» полученные от нее денежные средства в объеме неисполненных обязательств.</w:t>
      </w:r>
    </w:p>
    <w:p w:rsidR="004077F4" w:rsidRDefault="004077F4" w:rsidP="004077F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Настоящее Соглашение составлено в двух экземплярах, имеющих равную юридическую силу, по одному для каждой из сторон.</w:t>
      </w:r>
    </w:p>
    <w:p w:rsidR="004077F4" w:rsidRDefault="004077F4" w:rsidP="004077F4">
      <w:pPr>
        <w:pStyle w:val="a7"/>
        <w:jc w:val="center"/>
        <w:rPr>
          <w:rFonts w:ascii="Times New Roman" w:hAnsi="Times New Roman"/>
          <w:b/>
          <w:sz w:val="25"/>
          <w:szCs w:val="25"/>
        </w:rPr>
      </w:pPr>
    </w:p>
    <w:p w:rsidR="004077F4" w:rsidRDefault="004077F4" w:rsidP="004077F4">
      <w:pPr>
        <w:pStyle w:val="a7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Подписи сторон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7"/>
        <w:gridCol w:w="5081"/>
      </w:tblGrid>
      <w:tr w:rsidR="004077F4" w:rsidTr="004077F4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</w:p>
          <w:p w:rsidR="004077F4" w:rsidRDefault="004077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Эхирит-Булагатский</w:t>
            </w:r>
            <w:proofErr w:type="spellEnd"/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Администрация муниципального образования «Капсальское»</w:t>
            </w:r>
          </w:p>
        </w:tc>
      </w:tr>
      <w:tr w:rsidR="004077F4" w:rsidTr="004077F4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pStyle w:val="a3"/>
              <w:tabs>
                <w:tab w:val="left" w:pos="360"/>
                <w:tab w:val="left" w:pos="900"/>
                <w:tab w:val="left" w:pos="1080"/>
                <w:tab w:val="left" w:pos="1440"/>
              </w:tabs>
              <w:spacing w:before="0" w:after="0"/>
              <w:ind w:left="0"/>
              <w:jc w:val="both"/>
            </w:pPr>
            <w:r>
              <w:t xml:space="preserve">Юридический адрес: 669001, Иркутская область, </w:t>
            </w:r>
            <w:proofErr w:type="spellStart"/>
            <w:r>
              <w:t>Эхирит-Булагатский</w:t>
            </w:r>
            <w:proofErr w:type="spellEnd"/>
            <w:r>
              <w:t xml:space="preserve"> район, </w:t>
            </w:r>
            <w:proofErr w:type="spellStart"/>
            <w:r>
              <w:t>п.Усть</w:t>
            </w:r>
            <w:proofErr w:type="spellEnd"/>
            <w:r>
              <w:t xml:space="preserve">-Ордынский, </w:t>
            </w:r>
            <w:proofErr w:type="spellStart"/>
            <w:r>
              <w:t>ул.Балтахинова</w:t>
            </w:r>
            <w:proofErr w:type="spellEnd"/>
            <w:r>
              <w:t>, 20</w:t>
            </w:r>
          </w:p>
          <w:p w:rsidR="004077F4" w:rsidRDefault="004077F4">
            <w:pPr>
              <w:pStyle w:val="a3"/>
              <w:tabs>
                <w:tab w:val="left" w:pos="360"/>
                <w:tab w:val="left" w:pos="900"/>
                <w:tab w:val="left" w:pos="1080"/>
                <w:tab w:val="left" w:pos="1440"/>
              </w:tabs>
              <w:spacing w:before="0" w:after="0"/>
              <w:ind w:left="0"/>
              <w:jc w:val="both"/>
            </w:pPr>
            <w:r>
              <w:rPr>
                <w:rFonts w:eastAsia="MS Mincho"/>
              </w:rPr>
              <w:t>Тел/факс: 8(39541) 3- 11-69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адрес: 669000, Иркутская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Эхирит-Булагатский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с.Капсал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14</w:t>
            </w:r>
          </w:p>
        </w:tc>
      </w:tr>
      <w:tr w:rsidR="004077F4" w:rsidTr="004077F4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ИНН/КПП8506009690/850601001    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8506008496   КПП   850601001</w:t>
            </w:r>
          </w:p>
        </w:tc>
      </w:tr>
      <w:tr w:rsidR="004077F4" w:rsidTr="004077F4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 042520001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042520001</w:t>
            </w:r>
          </w:p>
        </w:tc>
      </w:tr>
      <w:tr w:rsidR="004077F4" w:rsidTr="004077F4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банка: ОТДЕЛЕНИЕ ИРКУТСК БАНКА РОССИИ//УФК ПО ИРКУТСКОЙ ОБЛАСТИ, Г.ИРКУТСК </w:t>
            </w:r>
          </w:p>
          <w:p w:rsidR="004077F4" w:rsidRDefault="00407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(Комитет по финансам и экономике 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Эхирит-Булагатский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район»)</w:t>
            </w:r>
          </w:p>
          <w:p w:rsidR="004077F4" w:rsidRDefault="00407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л/с 04343017270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банка: ОТДЕЛЕНИЕ ИРКУТСК БАНКА РОССИИ//УФК ПО ИРКУТСКОЙ ОБЛАСТИ, Г.ИРКУТСК </w:t>
            </w:r>
          </w:p>
          <w:p w:rsidR="004077F4" w:rsidRDefault="00407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(Финансовый отдел администрации муниципального образования «Капсальское»)</w:t>
            </w:r>
          </w:p>
          <w:p w:rsidR="004077F4" w:rsidRDefault="00407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л/с 04343017610</w:t>
            </w:r>
          </w:p>
        </w:tc>
      </w:tr>
      <w:tr w:rsidR="004077F4" w:rsidTr="004077F4">
        <w:trPr>
          <w:trHeight w:val="287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казначейский счет 40102810145370000026</w:t>
            </w:r>
          </w:p>
          <w:p w:rsidR="004077F4" w:rsidRDefault="00407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Казначейский счет 03100643000000013400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казначейский счет 40102810145370000026</w:t>
            </w:r>
          </w:p>
          <w:p w:rsidR="004077F4" w:rsidRDefault="004077F4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Казначейский счет 03100643000000013400</w:t>
            </w:r>
          </w:p>
        </w:tc>
      </w:tr>
      <w:tr w:rsidR="004077F4" w:rsidTr="004077F4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ОКТМО 256574444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spacing w:after="0" w:line="240" w:lineRule="auto"/>
              <w:ind w:firstLine="13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ОКТМО 25657419               </w:t>
            </w:r>
          </w:p>
        </w:tc>
      </w:tr>
      <w:tr w:rsidR="004077F4" w:rsidTr="004077F4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КБК 90320240014050000150 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F4" w:rsidRDefault="004077F4">
            <w:pPr>
              <w:spacing w:after="0" w:line="240" w:lineRule="auto"/>
              <w:ind w:firstLine="13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4077F4" w:rsidTr="004077F4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pStyle w:val="a3"/>
              <w:tabs>
                <w:tab w:val="left" w:pos="360"/>
                <w:tab w:val="left" w:pos="900"/>
                <w:tab w:val="left" w:pos="1080"/>
                <w:tab w:val="left" w:pos="1440"/>
              </w:tabs>
              <w:spacing w:after="0"/>
            </w:pPr>
            <w:r>
              <w:t>Мэр</w:t>
            </w:r>
          </w:p>
          <w:p w:rsidR="004077F4" w:rsidRDefault="004077F4">
            <w:pPr>
              <w:pStyle w:val="a8"/>
              <w:tabs>
                <w:tab w:val="left" w:pos="360"/>
                <w:tab w:val="left" w:pos="900"/>
                <w:tab w:val="left" w:pos="1080"/>
                <w:tab w:val="left" w:pos="144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______________________/</w:t>
            </w:r>
            <w:proofErr w:type="spellStart"/>
            <w:r>
              <w:rPr>
                <w:rFonts w:ascii="Times New Roman" w:hAnsi="Times New Roman"/>
                <w:szCs w:val="24"/>
              </w:rPr>
              <w:t>Г.А.Осодоев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/</w:t>
            </w:r>
          </w:p>
          <w:p w:rsidR="004077F4" w:rsidRDefault="004077F4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(подпись)</w:t>
            </w:r>
          </w:p>
          <w:p w:rsidR="004077F4" w:rsidRDefault="004077F4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</w:p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М.П.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F4" w:rsidRDefault="004077F4">
            <w:pPr>
              <w:pStyle w:val="a8"/>
              <w:tabs>
                <w:tab w:val="left" w:pos="360"/>
                <w:tab w:val="left" w:pos="900"/>
                <w:tab w:val="left" w:pos="1080"/>
                <w:tab w:val="left" w:pos="1440"/>
              </w:tabs>
              <w:rPr>
                <w:rFonts w:ascii="Times New Roman" w:hAnsi="Times New Roman"/>
                <w:szCs w:val="24"/>
                <w:highlight w:val="yellow"/>
              </w:rPr>
            </w:pPr>
          </w:p>
          <w:p w:rsidR="004077F4" w:rsidRDefault="004077F4">
            <w:pPr>
              <w:pStyle w:val="a8"/>
              <w:tabs>
                <w:tab w:val="left" w:pos="360"/>
                <w:tab w:val="left" w:pos="900"/>
                <w:tab w:val="left" w:pos="1080"/>
                <w:tab w:val="left" w:pos="144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______________________/</w:t>
            </w:r>
            <w:proofErr w:type="spellStart"/>
            <w:r>
              <w:rPr>
                <w:rFonts w:ascii="Times New Roman" w:hAnsi="Times New Roman"/>
                <w:szCs w:val="24"/>
              </w:rPr>
              <w:t>А.Д.Самоваров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/</w:t>
            </w:r>
          </w:p>
          <w:p w:rsidR="004077F4" w:rsidRDefault="004077F4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(подпись)</w:t>
            </w:r>
          </w:p>
          <w:p w:rsidR="004077F4" w:rsidRDefault="004077F4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</w:p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М.П.</w:t>
            </w:r>
          </w:p>
        </w:tc>
      </w:tr>
    </w:tbl>
    <w:p w:rsidR="004077F4" w:rsidRDefault="004077F4" w:rsidP="004077F4">
      <w:pPr>
        <w:pStyle w:val="a7"/>
        <w:spacing w:line="240" w:lineRule="exact"/>
        <w:jc w:val="both"/>
        <w:rPr>
          <w:rFonts w:ascii="Times New Roman" w:hAnsi="Times New Roman"/>
          <w:sz w:val="25"/>
          <w:szCs w:val="25"/>
        </w:rPr>
      </w:pPr>
    </w:p>
    <w:p w:rsidR="004077F4" w:rsidRDefault="004077F4" w:rsidP="004077F4">
      <w:pPr>
        <w:pStyle w:val="a7"/>
        <w:spacing w:line="240" w:lineRule="exact"/>
        <w:jc w:val="both"/>
        <w:rPr>
          <w:rFonts w:ascii="Times New Roman" w:hAnsi="Times New Roman"/>
          <w:sz w:val="25"/>
          <w:szCs w:val="25"/>
        </w:rPr>
      </w:pPr>
    </w:p>
    <w:p w:rsidR="004077F4" w:rsidRDefault="004077F4" w:rsidP="004077F4">
      <w:pPr>
        <w:pStyle w:val="a7"/>
        <w:spacing w:line="240" w:lineRule="exact"/>
        <w:jc w:val="both"/>
        <w:rPr>
          <w:rFonts w:ascii="Times New Roman" w:hAnsi="Times New Roman"/>
          <w:sz w:val="25"/>
          <w:szCs w:val="25"/>
        </w:rPr>
      </w:pPr>
    </w:p>
    <w:p w:rsidR="004077F4" w:rsidRDefault="004077F4" w:rsidP="004077F4">
      <w:pPr>
        <w:pStyle w:val="a7"/>
        <w:spacing w:line="240" w:lineRule="exact"/>
        <w:jc w:val="right"/>
        <w:rPr>
          <w:rFonts w:ascii="Times New Roman" w:eastAsia="Times New Roman" w:hAnsi="Times New Roman"/>
          <w:bCs/>
          <w:sz w:val="18"/>
          <w:szCs w:val="18"/>
        </w:rPr>
      </w:pPr>
    </w:p>
    <w:p w:rsidR="004077F4" w:rsidRDefault="004077F4" w:rsidP="004077F4">
      <w:pPr>
        <w:pStyle w:val="a7"/>
        <w:spacing w:line="240" w:lineRule="exact"/>
        <w:jc w:val="right"/>
        <w:rPr>
          <w:rFonts w:ascii="Times New Roman" w:eastAsia="Times New Roman" w:hAnsi="Times New Roman"/>
          <w:bCs/>
          <w:sz w:val="18"/>
          <w:szCs w:val="18"/>
        </w:rPr>
      </w:pPr>
    </w:p>
    <w:p w:rsidR="004077F4" w:rsidRDefault="004077F4" w:rsidP="004077F4">
      <w:pPr>
        <w:pStyle w:val="a7"/>
        <w:spacing w:line="240" w:lineRule="exact"/>
        <w:jc w:val="right"/>
        <w:rPr>
          <w:rFonts w:ascii="Times New Roman" w:eastAsia="Times New Roman" w:hAnsi="Times New Roman"/>
          <w:bCs/>
          <w:sz w:val="18"/>
          <w:szCs w:val="18"/>
        </w:rPr>
      </w:pPr>
    </w:p>
    <w:p w:rsidR="004077F4" w:rsidRDefault="004077F4" w:rsidP="004077F4">
      <w:pPr>
        <w:pStyle w:val="a7"/>
        <w:spacing w:line="240" w:lineRule="exact"/>
        <w:jc w:val="right"/>
        <w:rPr>
          <w:rFonts w:ascii="Times New Roman" w:eastAsia="Times New Roman" w:hAnsi="Times New Roman"/>
          <w:bCs/>
          <w:sz w:val="18"/>
          <w:szCs w:val="18"/>
        </w:rPr>
      </w:pPr>
    </w:p>
    <w:p w:rsidR="004077F4" w:rsidRDefault="004077F4" w:rsidP="004077F4">
      <w:pPr>
        <w:pStyle w:val="a7"/>
        <w:spacing w:line="240" w:lineRule="exact"/>
        <w:jc w:val="right"/>
        <w:rPr>
          <w:rFonts w:ascii="Times New Roman" w:eastAsia="Times New Roman" w:hAnsi="Times New Roman"/>
          <w:bCs/>
          <w:sz w:val="18"/>
          <w:szCs w:val="18"/>
        </w:rPr>
      </w:pPr>
    </w:p>
    <w:p w:rsidR="004077F4" w:rsidRDefault="004077F4" w:rsidP="004077F4">
      <w:pPr>
        <w:pStyle w:val="a7"/>
        <w:spacing w:line="240" w:lineRule="exact"/>
        <w:jc w:val="right"/>
        <w:rPr>
          <w:rFonts w:ascii="Times New Roman" w:eastAsia="Times New Roman" w:hAnsi="Times New Roman"/>
          <w:bCs/>
          <w:sz w:val="18"/>
          <w:szCs w:val="18"/>
        </w:rPr>
      </w:pPr>
    </w:p>
    <w:p w:rsidR="004077F4" w:rsidRDefault="004077F4" w:rsidP="004077F4">
      <w:pPr>
        <w:pStyle w:val="a7"/>
        <w:spacing w:line="240" w:lineRule="exact"/>
        <w:jc w:val="right"/>
        <w:rPr>
          <w:rFonts w:ascii="Times New Roman" w:eastAsia="Times New Roman" w:hAnsi="Times New Roman"/>
          <w:bCs/>
          <w:sz w:val="18"/>
          <w:szCs w:val="18"/>
        </w:rPr>
      </w:pPr>
    </w:p>
    <w:p w:rsidR="004077F4" w:rsidRDefault="004077F4" w:rsidP="004077F4">
      <w:pPr>
        <w:pStyle w:val="a7"/>
        <w:spacing w:line="240" w:lineRule="exact"/>
        <w:jc w:val="right"/>
        <w:rPr>
          <w:rFonts w:ascii="Times New Roman" w:eastAsia="Times New Roman" w:hAnsi="Times New Roman"/>
          <w:bCs/>
          <w:sz w:val="18"/>
          <w:szCs w:val="18"/>
        </w:rPr>
      </w:pPr>
    </w:p>
    <w:p w:rsidR="004077F4" w:rsidRDefault="004077F4" w:rsidP="004077F4">
      <w:pPr>
        <w:pStyle w:val="a7"/>
        <w:spacing w:line="240" w:lineRule="exact"/>
        <w:jc w:val="right"/>
        <w:rPr>
          <w:rFonts w:ascii="Times New Roman" w:eastAsia="Times New Roman" w:hAnsi="Times New Roman"/>
          <w:bCs/>
          <w:sz w:val="18"/>
          <w:szCs w:val="18"/>
        </w:rPr>
      </w:pPr>
    </w:p>
    <w:p w:rsidR="004077F4" w:rsidRDefault="004077F4" w:rsidP="004077F4">
      <w:pPr>
        <w:pStyle w:val="a7"/>
        <w:spacing w:line="240" w:lineRule="exact"/>
        <w:jc w:val="right"/>
        <w:rPr>
          <w:rFonts w:ascii="Times New Roman" w:eastAsia="Times New Roman" w:hAnsi="Times New Roman"/>
          <w:bCs/>
          <w:sz w:val="18"/>
          <w:szCs w:val="18"/>
        </w:rPr>
      </w:pPr>
    </w:p>
    <w:p w:rsidR="004077F4" w:rsidRDefault="004077F4" w:rsidP="004077F4">
      <w:pPr>
        <w:pStyle w:val="a7"/>
        <w:spacing w:line="240" w:lineRule="exact"/>
        <w:jc w:val="right"/>
        <w:rPr>
          <w:rFonts w:ascii="Times New Roman" w:eastAsia="Times New Roman" w:hAnsi="Times New Roman"/>
          <w:bCs/>
          <w:sz w:val="18"/>
          <w:szCs w:val="18"/>
        </w:rPr>
      </w:pPr>
    </w:p>
    <w:p w:rsidR="004077F4" w:rsidRDefault="004077F4" w:rsidP="004077F4">
      <w:pPr>
        <w:pStyle w:val="a7"/>
        <w:spacing w:line="240" w:lineRule="exact"/>
        <w:jc w:val="right"/>
        <w:rPr>
          <w:rFonts w:ascii="Times New Roman" w:eastAsia="Times New Roman" w:hAnsi="Times New Roman"/>
          <w:bCs/>
          <w:sz w:val="18"/>
          <w:szCs w:val="18"/>
        </w:rPr>
      </w:pPr>
    </w:p>
    <w:p w:rsidR="004077F4" w:rsidRDefault="004077F4" w:rsidP="004077F4">
      <w:pPr>
        <w:pStyle w:val="a7"/>
        <w:spacing w:line="240" w:lineRule="exact"/>
        <w:jc w:val="right"/>
        <w:rPr>
          <w:rFonts w:ascii="Times New Roman" w:eastAsia="Times New Roman" w:hAnsi="Times New Roman"/>
          <w:bCs/>
          <w:sz w:val="18"/>
          <w:szCs w:val="18"/>
        </w:rPr>
      </w:pPr>
    </w:p>
    <w:p w:rsidR="004077F4" w:rsidRDefault="004077F4" w:rsidP="004077F4">
      <w:pPr>
        <w:pStyle w:val="a7"/>
        <w:spacing w:line="240" w:lineRule="exact"/>
        <w:jc w:val="right"/>
        <w:rPr>
          <w:rFonts w:ascii="Times New Roman" w:eastAsia="Times New Roman" w:hAnsi="Times New Roman"/>
          <w:bCs/>
          <w:sz w:val="18"/>
          <w:szCs w:val="18"/>
        </w:rPr>
      </w:pPr>
    </w:p>
    <w:p w:rsidR="004077F4" w:rsidRDefault="004077F4" w:rsidP="004077F4">
      <w:pPr>
        <w:pStyle w:val="a7"/>
        <w:spacing w:line="240" w:lineRule="exact"/>
        <w:jc w:val="right"/>
        <w:rPr>
          <w:rFonts w:ascii="Times New Roman" w:eastAsia="Times New Roman" w:hAnsi="Times New Roman"/>
          <w:bCs/>
          <w:sz w:val="18"/>
          <w:szCs w:val="18"/>
        </w:rPr>
      </w:pPr>
    </w:p>
    <w:p w:rsidR="004077F4" w:rsidRDefault="004077F4" w:rsidP="004077F4">
      <w:pPr>
        <w:pStyle w:val="a7"/>
        <w:spacing w:line="240" w:lineRule="exact"/>
        <w:jc w:val="right"/>
        <w:rPr>
          <w:rFonts w:ascii="Times New Roman" w:eastAsia="Times New Roman" w:hAnsi="Times New Roman"/>
          <w:bCs/>
          <w:sz w:val="18"/>
          <w:szCs w:val="18"/>
        </w:rPr>
      </w:pPr>
    </w:p>
    <w:p w:rsidR="004077F4" w:rsidRDefault="004077F4" w:rsidP="004077F4">
      <w:pPr>
        <w:pStyle w:val="a7"/>
        <w:spacing w:line="240" w:lineRule="exact"/>
        <w:jc w:val="right"/>
        <w:rPr>
          <w:rFonts w:ascii="Times New Roman" w:eastAsia="Times New Roman" w:hAnsi="Times New Roman"/>
          <w:bCs/>
          <w:sz w:val="18"/>
          <w:szCs w:val="18"/>
        </w:rPr>
      </w:pPr>
    </w:p>
    <w:p w:rsidR="004077F4" w:rsidRDefault="004077F4" w:rsidP="004077F4">
      <w:pPr>
        <w:pStyle w:val="a7"/>
        <w:spacing w:line="240" w:lineRule="exact"/>
        <w:jc w:val="right"/>
        <w:rPr>
          <w:rFonts w:ascii="Times New Roman" w:eastAsia="Times New Roman" w:hAnsi="Times New Roman"/>
          <w:bCs/>
          <w:sz w:val="18"/>
          <w:szCs w:val="18"/>
        </w:rPr>
      </w:pPr>
    </w:p>
    <w:p w:rsidR="004077F4" w:rsidRDefault="004077F4" w:rsidP="004077F4">
      <w:pPr>
        <w:pStyle w:val="a7"/>
        <w:spacing w:line="240" w:lineRule="exact"/>
        <w:jc w:val="right"/>
        <w:rPr>
          <w:rFonts w:ascii="Times New Roman" w:eastAsia="Times New Roman" w:hAnsi="Times New Roman"/>
          <w:bCs/>
          <w:sz w:val="18"/>
          <w:szCs w:val="18"/>
        </w:rPr>
      </w:pPr>
    </w:p>
    <w:p w:rsidR="004077F4" w:rsidRDefault="004077F4" w:rsidP="004077F4">
      <w:pPr>
        <w:pStyle w:val="a7"/>
        <w:spacing w:line="240" w:lineRule="exact"/>
        <w:jc w:val="right"/>
        <w:rPr>
          <w:rFonts w:ascii="Times New Roman" w:eastAsia="Times New Roman" w:hAnsi="Times New Roman"/>
          <w:bCs/>
          <w:sz w:val="18"/>
          <w:szCs w:val="18"/>
        </w:rPr>
      </w:pPr>
    </w:p>
    <w:p w:rsidR="004077F4" w:rsidRDefault="004077F4" w:rsidP="004077F4">
      <w:pPr>
        <w:pStyle w:val="a7"/>
        <w:spacing w:line="240" w:lineRule="exact"/>
        <w:jc w:val="right"/>
        <w:rPr>
          <w:rFonts w:ascii="Times New Roman" w:eastAsia="Times New Roman" w:hAnsi="Times New Roman"/>
          <w:bCs/>
          <w:sz w:val="18"/>
          <w:szCs w:val="18"/>
        </w:rPr>
      </w:pPr>
    </w:p>
    <w:p w:rsidR="004077F4" w:rsidRDefault="004077F4" w:rsidP="004077F4">
      <w:pPr>
        <w:pStyle w:val="a7"/>
        <w:spacing w:line="240" w:lineRule="exact"/>
        <w:jc w:val="right"/>
        <w:rPr>
          <w:rFonts w:ascii="Times New Roman" w:eastAsia="Times New Roman" w:hAnsi="Times New Roman"/>
          <w:bCs/>
          <w:sz w:val="18"/>
          <w:szCs w:val="18"/>
        </w:rPr>
      </w:pPr>
    </w:p>
    <w:p w:rsidR="004077F4" w:rsidRDefault="004077F4" w:rsidP="004077F4">
      <w:pPr>
        <w:pStyle w:val="a7"/>
        <w:spacing w:line="240" w:lineRule="exact"/>
        <w:jc w:val="right"/>
        <w:rPr>
          <w:rFonts w:ascii="Times New Roman" w:eastAsia="Times New Roman" w:hAnsi="Times New Roman"/>
          <w:bCs/>
          <w:sz w:val="18"/>
          <w:szCs w:val="18"/>
        </w:rPr>
      </w:pPr>
    </w:p>
    <w:p w:rsidR="004077F4" w:rsidRDefault="004077F4" w:rsidP="004077F4">
      <w:pPr>
        <w:pStyle w:val="a7"/>
        <w:spacing w:line="240" w:lineRule="exact"/>
        <w:jc w:val="right"/>
        <w:rPr>
          <w:rFonts w:ascii="Times New Roman" w:eastAsia="Times New Roman" w:hAnsi="Times New Roman"/>
          <w:bCs/>
          <w:sz w:val="18"/>
          <w:szCs w:val="18"/>
        </w:rPr>
      </w:pPr>
    </w:p>
    <w:p w:rsidR="004077F4" w:rsidRDefault="004077F4" w:rsidP="004077F4">
      <w:pPr>
        <w:pStyle w:val="a7"/>
        <w:spacing w:line="240" w:lineRule="exact"/>
        <w:jc w:val="right"/>
        <w:rPr>
          <w:rFonts w:ascii="Times New Roman" w:eastAsia="Times New Roman" w:hAnsi="Times New Roman"/>
          <w:bCs/>
          <w:sz w:val="18"/>
          <w:szCs w:val="18"/>
        </w:rPr>
      </w:pPr>
    </w:p>
    <w:p w:rsidR="004077F4" w:rsidRDefault="004077F4" w:rsidP="004077F4">
      <w:pPr>
        <w:pStyle w:val="a7"/>
        <w:spacing w:line="240" w:lineRule="exact"/>
        <w:jc w:val="right"/>
        <w:rPr>
          <w:rFonts w:ascii="Times New Roman" w:eastAsia="Times New Roman" w:hAnsi="Times New Roman"/>
          <w:bCs/>
          <w:sz w:val="18"/>
          <w:szCs w:val="18"/>
        </w:rPr>
      </w:pPr>
    </w:p>
    <w:p w:rsidR="004077F4" w:rsidRDefault="004077F4" w:rsidP="004077F4">
      <w:pPr>
        <w:pStyle w:val="a7"/>
        <w:spacing w:line="240" w:lineRule="exact"/>
        <w:jc w:val="right"/>
        <w:rPr>
          <w:rFonts w:ascii="Times New Roman" w:eastAsia="Times New Roman" w:hAnsi="Times New Roman"/>
          <w:bCs/>
          <w:sz w:val="18"/>
          <w:szCs w:val="18"/>
        </w:rPr>
      </w:pPr>
    </w:p>
    <w:p w:rsidR="004077F4" w:rsidRDefault="004077F4" w:rsidP="004077F4">
      <w:pPr>
        <w:pStyle w:val="a7"/>
        <w:spacing w:line="240" w:lineRule="exact"/>
        <w:jc w:val="right"/>
        <w:rPr>
          <w:rFonts w:ascii="Times New Roman" w:eastAsia="Times New Roman" w:hAnsi="Times New Roman"/>
          <w:bCs/>
          <w:sz w:val="18"/>
          <w:szCs w:val="18"/>
        </w:rPr>
      </w:pPr>
    </w:p>
    <w:p w:rsidR="004077F4" w:rsidRDefault="004077F4" w:rsidP="004077F4">
      <w:pPr>
        <w:pStyle w:val="a7"/>
        <w:spacing w:line="240" w:lineRule="exact"/>
        <w:jc w:val="right"/>
        <w:rPr>
          <w:rFonts w:ascii="Times New Roman" w:eastAsia="Times New Roman" w:hAnsi="Times New Roman"/>
          <w:bCs/>
          <w:sz w:val="18"/>
          <w:szCs w:val="18"/>
        </w:rPr>
      </w:pPr>
    </w:p>
    <w:p w:rsidR="004077F4" w:rsidRDefault="004077F4" w:rsidP="004077F4">
      <w:pPr>
        <w:pStyle w:val="a7"/>
        <w:spacing w:line="240" w:lineRule="exact"/>
        <w:jc w:val="right"/>
        <w:rPr>
          <w:rFonts w:ascii="Times New Roman" w:eastAsia="Times New Roman" w:hAnsi="Times New Roman"/>
          <w:bCs/>
          <w:sz w:val="18"/>
          <w:szCs w:val="18"/>
        </w:rPr>
      </w:pPr>
    </w:p>
    <w:p w:rsidR="004077F4" w:rsidRDefault="004077F4" w:rsidP="004077F4">
      <w:pPr>
        <w:pStyle w:val="a7"/>
        <w:spacing w:line="240" w:lineRule="exact"/>
        <w:jc w:val="right"/>
        <w:rPr>
          <w:rFonts w:ascii="Times New Roman" w:eastAsia="Times New Roman" w:hAnsi="Times New Roman"/>
          <w:bCs/>
          <w:sz w:val="18"/>
          <w:szCs w:val="18"/>
        </w:rPr>
      </w:pPr>
    </w:p>
    <w:p w:rsidR="004077F4" w:rsidRDefault="004077F4" w:rsidP="004077F4">
      <w:pPr>
        <w:pStyle w:val="a7"/>
        <w:spacing w:line="240" w:lineRule="exact"/>
        <w:jc w:val="right"/>
        <w:rPr>
          <w:rFonts w:ascii="Times New Roman" w:eastAsia="Times New Roman" w:hAnsi="Times New Roman"/>
          <w:bCs/>
          <w:sz w:val="18"/>
          <w:szCs w:val="18"/>
        </w:rPr>
      </w:pPr>
    </w:p>
    <w:p w:rsidR="004077F4" w:rsidRDefault="004077F4" w:rsidP="004077F4">
      <w:pPr>
        <w:pStyle w:val="a7"/>
        <w:spacing w:line="240" w:lineRule="exact"/>
        <w:jc w:val="right"/>
        <w:rPr>
          <w:rFonts w:ascii="Times New Roman" w:eastAsia="Times New Roman" w:hAnsi="Times New Roman"/>
          <w:bCs/>
          <w:sz w:val="18"/>
          <w:szCs w:val="18"/>
        </w:rPr>
      </w:pPr>
    </w:p>
    <w:p w:rsidR="004077F4" w:rsidRDefault="004077F4" w:rsidP="004077F4">
      <w:pPr>
        <w:pStyle w:val="a7"/>
        <w:spacing w:line="240" w:lineRule="exact"/>
        <w:jc w:val="right"/>
        <w:rPr>
          <w:rFonts w:ascii="Times New Roman" w:eastAsia="Times New Roman" w:hAnsi="Times New Roman"/>
          <w:bCs/>
          <w:sz w:val="18"/>
          <w:szCs w:val="18"/>
        </w:rPr>
      </w:pPr>
    </w:p>
    <w:p w:rsidR="004077F4" w:rsidRDefault="004077F4" w:rsidP="004077F4">
      <w:pPr>
        <w:pStyle w:val="a7"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18"/>
          <w:szCs w:val="18"/>
        </w:rPr>
        <w:t>Приложение №1 к Соглашению</w:t>
      </w:r>
    </w:p>
    <w:p w:rsidR="004077F4" w:rsidRDefault="004077F4" w:rsidP="004077F4">
      <w:pPr>
        <w:pStyle w:val="a7"/>
        <w:spacing w:line="240" w:lineRule="exac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 передачи полномочий по определению поставщиков (подрядчиков, исполнителей).</w:t>
      </w: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ФОРМА ЗАЯВКИ НА ЗАКУПКУ</w:t>
      </w: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Утверждаю</w:t>
      </w: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Заказчик</w:t>
      </w: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</w:t>
      </w: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Наименование заказчика</w:t>
      </w: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 /___________</w:t>
      </w: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Ф.И.О. руководителя                подпись</w:t>
      </w: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lang w:eastAsia="ru-RU"/>
        </w:rPr>
      </w:pP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«__» ____________ 2022 г.</w:t>
      </w: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ind w:left="6660" w:firstLine="4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ind w:left="8076" w:firstLine="4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М.П.</w:t>
      </w: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ЗАЯВКА НА ЗАКУПКУ </w:t>
      </w: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__________ от ___________</w:t>
      </w: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3938"/>
        <w:gridCol w:w="1183"/>
        <w:gridCol w:w="3794"/>
      </w:tblGrid>
      <w:tr w:rsidR="004077F4" w:rsidTr="004077F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spacing w:after="0" w:line="240" w:lineRule="auto"/>
              <w:jc w:val="center"/>
              <w:rPr>
                <w:rFonts w:ascii="Tms Rmn" w:eastAsia="Times New Roman" w:hAnsi="Tms Rm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Часть 1.</w:t>
            </w:r>
            <w:r>
              <w:rPr>
                <w:rFonts w:ascii="Tms Rmn" w:eastAsia="Times New Roman" w:hAnsi="Tms Rmn"/>
                <w:sz w:val="24"/>
                <w:szCs w:val="24"/>
                <w:lang w:eastAsia="ru-RU"/>
              </w:rPr>
              <w:t xml:space="preserve"> ИНФОРМАЦИЯ О ЗАКАЗЧИКЕ</w:t>
            </w:r>
          </w:p>
        </w:tc>
      </w:tr>
      <w:tr w:rsidR="004077F4" w:rsidTr="004077F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spacing w:after="0" w:line="240" w:lineRule="auto"/>
              <w:jc w:val="center"/>
              <w:rPr>
                <w:rFonts w:ascii="Tms Rmn" w:eastAsia="Times New Roman" w:hAnsi="Tms Rmn"/>
                <w:sz w:val="24"/>
                <w:szCs w:val="24"/>
                <w:lang w:eastAsia="ru-RU"/>
              </w:rPr>
            </w:pPr>
            <w:r>
              <w:rPr>
                <w:rFonts w:ascii="Tms Rmn" w:eastAsia="Times New Roman" w:hAnsi="Tms Rm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spacing w:after="0" w:line="240" w:lineRule="auto"/>
              <w:jc w:val="center"/>
              <w:rPr>
                <w:rFonts w:ascii="Tms Rmn" w:eastAsia="Times New Roman" w:hAnsi="Tms Rmn"/>
                <w:sz w:val="24"/>
                <w:szCs w:val="24"/>
                <w:lang w:eastAsia="ru-RU"/>
              </w:rPr>
            </w:pPr>
            <w:r>
              <w:rPr>
                <w:rFonts w:ascii="Tms Rmn" w:eastAsia="Times New Roman" w:hAnsi="Tms Rmn"/>
                <w:sz w:val="24"/>
                <w:szCs w:val="24"/>
                <w:lang w:eastAsia="ru-RU"/>
              </w:rPr>
              <w:t>Наименование пункта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spacing w:after="0" w:line="240" w:lineRule="auto"/>
              <w:jc w:val="center"/>
              <w:rPr>
                <w:rFonts w:ascii="Tms Rmn" w:eastAsia="Times New Roman" w:hAnsi="Tms Rmn"/>
                <w:sz w:val="24"/>
                <w:szCs w:val="24"/>
                <w:lang w:eastAsia="ru-RU"/>
              </w:rPr>
            </w:pPr>
            <w:r>
              <w:rPr>
                <w:rFonts w:ascii="Tms Rmn" w:eastAsia="Times New Roman" w:hAnsi="Tms Rmn"/>
                <w:sz w:val="24"/>
                <w:szCs w:val="24"/>
                <w:lang w:eastAsia="ru-RU"/>
              </w:rPr>
              <w:t>Информация</w:t>
            </w:r>
          </w:p>
        </w:tc>
      </w:tr>
      <w:tr w:rsidR="004077F4" w:rsidTr="004077F4">
        <w:trPr>
          <w:trHeight w:val="31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spacing w:after="0" w:line="240" w:lineRule="auto"/>
              <w:jc w:val="center"/>
              <w:rPr>
                <w:rFonts w:ascii="Tms Rmn" w:eastAsia="Times New Roman" w:hAnsi="Tms Rmn"/>
                <w:sz w:val="24"/>
                <w:szCs w:val="24"/>
                <w:lang w:eastAsia="ru-RU"/>
              </w:rPr>
            </w:pPr>
            <w:r>
              <w:rPr>
                <w:rFonts w:ascii="Tms Rmn" w:eastAsia="Times New Roman" w:hAnsi="Tms Rm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spacing w:after="0" w:line="240" w:lineRule="auto"/>
              <w:jc w:val="both"/>
              <w:rPr>
                <w:rFonts w:ascii="Tms Rmn" w:eastAsia="Times New Roman" w:hAnsi="Tms Rmn"/>
                <w:sz w:val="24"/>
                <w:szCs w:val="24"/>
                <w:lang w:eastAsia="ru-RU"/>
              </w:rPr>
            </w:pPr>
            <w:r>
              <w:rPr>
                <w:rFonts w:ascii="Tms Rmn" w:eastAsia="Times New Roman" w:hAnsi="Tms Rmn"/>
                <w:sz w:val="24"/>
                <w:szCs w:val="24"/>
                <w:lang w:eastAsia="ru-RU"/>
              </w:rPr>
              <w:t xml:space="preserve">Полное наименование 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F4" w:rsidRDefault="004077F4">
            <w:pPr>
              <w:spacing w:after="0" w:line="240" w:lineRule="auto"/>
              <w:jc w:val="center"/>
              <w:rPr>
                <w:rFonts w:ascii="Tms Rmn" w:eastAsia="Times New Roman" w:hAnsi="Tms Rmn"/>
                <w:sz w:val="24"/>
                <w:szCs w:val="24"/>
                <w:lang w:eastAsia="ru-RU"/>
              </w:rPr>
            </w:pPr>
          </w:p>
        </w:tc>
      </w:tr>
      <w:tr w:rsidR="004077F4" w:rsidTr="004077F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spacing w:after="0" w:line="240" w:lineRule="auto"/>
              <w:jc w:val="center"/>
              <w:rPr>
                <w:rFonts w:ascii="Tms Rmn" w:eastAsia="Times New Roman" w:hAnsi="Tms Rmn"/>
                <w:sz w:val="24"/>
                <w:szCs w:val="24"/>
                <w:lang w:eastAsia="ru-RU"/>
              </w:rPr>
            </w:pPr>
            <w:r>
              <w:rPr>
                <w:rFonts w:ascii="Tms Rmn" w:eastAsia="Times New Roman" w:hAnsi="Tms Rm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spacing w:after="0" w:line="240" w:lineRule="auto"/>
              <w:jc w:val="both"/>
              <w:rPr>
                <w:rFonts w:ascii="Tms Rmn" w:eastAsia="Times New Roman" w:hAnsi="Tms Rmn"/>
                <w:sz w:val="24"/>
                <w:szCs w:val="24"/>
                <w:lang w:eastAsia="ru-RU"/>
              </w:rPr>
            </w:pPr>
            <w:r>
              <w:rPr>
                <w:rFonts w:ascii="Tms Rmn" w:eastAsia="Times New Roman" w:hAnsi="Tms Rmn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F4" w:rsidRDefault="004077F4">
            <w:pPr>
              <w:spacing w:after="0" w:line="240" w:lineRule="auto"/>
              <w:jc w:val="center"/>
              <w:rPr>
                <w:rFonts w:ascii="Tms Rmn" w:eastAsia="Times New Roman" w:hAnsi="Tms Rmn"/>
                <w:sz w:val="24"/>
                <w:szCs w:val="24"/>
                <w:lang w:eastAsia="ru-RU"/>
              </w:rPr>
            </w:pPr>
          </w:p>
        </w:tc>
      </w:tr>
      <w:tr w:rsidR="004077F4" w:rsidTr="004077F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spacing w:after="0" w:line="240" w:lineRule="auto"/>
              <w:jc w:val="center"/>
              <w:rPr>
                <w:rFonts w:ascii="Tms Rmn" w:eastAsia="Times New Roman" w:hAnsi="Tms Rmn"/>
                <w:sz w:val="24"/>
                <w:szCs w:val="24"/>
                <w:lang w:eastAsia="ru-RU"/>
              </w:rPr>
            </w:pPr>
            <w:r>
              <w:rPr>
                <w:rFonts w:ascii="Tms Rmn" w:eastAsia="Times New Roman" w:hAnsi="Tms Rm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spacing w:after="0" w:line="240" w:lineRule="auto"/>
              <w:jc w:val="both"/>
              <w:rPr>
                <w:rFonts w:ascii="Tms Rmn" w:eastAsia="Times New Roman" w:hAnsi="Tms Rmn"/>
                <w:sz w:val="24"/>
                <w:szCs w:val="24"/>
                <w:lang w:eastAsia="ru-RU"/>
              </w:rPr>
            </w:pPr>
            <w:r>
              <w:rPr>
                <w:rFonts w:ascii="Tms Rmn" w:eastAsia="Times New Roman" w:hAnsi="Tms Rm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F4" w:rsidRDefault="004077F4">
            <w:pPr>
              <w:spacing w:after="0" w:line="240" w:lineRule="auto"/>
              <w:jc w:val="center"/>
              <w:rPr>
                <w:rFonts w:ascii="Tms Rmn" w:eastAsia="Times New Roman" w:hAnsi="Tms Rmn"/>
                <w:sz w:val="24"/>
                <w:szCs w:val="24"/>
                <w:lang w:eastAsia="ru-RU"/>
              </w:rPr>
            </w:pPr>
          </w:p>
        </w:tc>
      </w:tr>
      <w:tr w:rsidR="004077F4" w:rsidTr="004077F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spacing w:after="0" w:line="240" w:lineRule="auto"/>
              <w:jc w:val="center"/>
              <w:rPr>
                <w:rFonts w:ascii="Tms Rmn" w:eastAsia="Times New Roman" w:hAnsi="Tms Rmn"/>
                <w:sz w:val="24"/>
                <w:szCs w:val="24"/>
                <w:lang w:eastAsia="ru-RU"/>
              </w:rPr>
            </w:pPr>
            <w:r>
              <w:rPr>
                <w:rFonts w:ascii="Tms Rmn" w:eastAsia="Times New Roman" w:hAnsi="Tms Rm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spacing w:after="0" w:line="240" w:lineRule="auto"/>
              <w:jc w:val="both"/>
              <w:rPr>
                <w:rFonts w:ascii="Tms Rmn" w:eastAsia="Times New Roman" w:hAnsi="Tms Rmn"/>
                <w:sz w:val="24"/>
                <w:szCs w:val="24"/>
                <w:lang w:eastAsia="ru-RU"/>
              </w:rPr>
            </w:pPr>
            <w:r>
              <w:rPr>
                <w:rFonts w:ascii="Tms Rmn" w:eastAsia="Times New Roman" w:hAnsi="Tms Rm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F4" w:rsidRDefault="004077F4">
            <w:pPr>
              <w:spacing w:after="0" w:line="240" w:lineRule="auto"/>
              <w:jc w:val="center"/>
              <w:rPr>
                <w:rFonts w:ascii="Tms Rmn" w:eastAsia="Times New Roman" w:hAnsi="Tms Rmn"/>
                <w:sz w:val="24"/>
                <w:szCs w:val="24"/>
                <w:lang w:eastAsia="ru-RU"/>
              </w:rPr>
            </w:pPr>
          </w:p>
        </w:tc>
      </w:tr>
      <w:tr w:rsidR="004077F4" w:rsidTr="004077F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spacing w:after="0" w:line="240" w:lineRule="auto"/>
              <w:jc w:val="center"/>
              <w:rPr>
                <w:rFonts w:ascii="Tms Rmn" w:eastAsia="Times New Roman" w:hAnsi="Tms Rmn"/>
                <w:sz w:val="24"/>
                <w:szCs w:val="24"/>
                <w:lang w:eastAsia="ru-RU"/>
              </w:rPr>
            </w:pPr>
            <w:r>
              <w:rPr>
                <w:rFonts w:ascii="Tms Rmn" w:eastAsia="Times New Roman" w:hAnsi="Tms Rm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spacing w:after="0" w:line="240" w:lineRule="auto"/>
              <w:jc w:val="both"/>
              <w:rPr>
                <w:rFonts w:ascii="Tms Rmn" w:eastAsia="Times New Roman" w:hAnsi="Tms Rmn"/>
                <w:sz w:val="24"/>
                <w:szCs w:val="24"/>
                <w:lang w:eastAsia="ru-RU"/>
              </w:rPr>
            </w:pPr>
            <w:r>
              <w:rPr>
                <w:rFonts w:ascii="Tms Rmn" w:eastAsia="Times New Roman" w:hAnsi="Tms Rmn"/>
                <w:sz w:val="24"/>
                <w:szCs w:val="24"/>
                <w:lang w:eastAsia="ru-RU"/>
              </w:rPr>
              <w:t>Номер  контактного телефона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F4" w:rsidRDefault="004077F4">
            <w:pPr>
              <w:spacing w:after="0" w:line="240" w:lineRule="auto"/>
              <w:jc w:val="center"/>
              <w:rPr>
                <w:rFonts w:ascii="Tms Rmn" w:eastAsia="Times New Roman" w:hAnsi="Tms Rmn"/>
                <w:sz w:val="24"/>
                <w:szCs w:val="24"/>
                <w:lang w:eastAsia="ru-RU"/>
              </w:rPr>
            </w:pPr>
          </w:p>
        </w:tc>
      </w:tr>
      <w:tr w:rsidR="004077F4" w:rsidTr="004077F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spacing w:after="0" w:line="240" w:lineRule="auto"/>
              <w:jc w:val="center"/>
              <w:rPr>
                <w:rFonts w:ascii="Tms Rmn" w:eastAsia="Times New Roman" w:hAnsi="Tms Rmn"/>
                <w:sz w:val="24"/>
                <w:szCs w:val="24"/>
                <w:lang w:eastAsia="ru-RU"/>
              </w:rPr>
            </w:pPr>
            <w:r>
              <w:rPr>
                <w:rFonts w:ascii="Tms Rmn" w:eastAsia="Times New Roman" w:hAnsi="Tms Rmn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spacing w:after="0" w:line="240" w:lineRule="auto"/>
              <w:jc w:val="both"/>
              <w:rPr>
                <w:rFonts w:ascii="Tms Rmn" w:eastAsia="Times New Roman" w:hAnsi="Tms Rmn"/>
                <w:sz w:val="24"/>
                <w:szCs w:val="24"/>
                <w:lang w:eastAsia="ru-RU"/>
              </w:rPr>
            </w:pPr>
            <w:r>
              <w:rPr>
                <w:rFonts w:ascii="Tms Rmn" w:eastAsia="Times New Roman" w:hAnsi="Tms Rmn"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 наличии)</w:t>
            </w:r>
            <w:r>
              <w:rPr>
                <w:rFonts w:ascii="Tms Rmn" w:eastAsia="Times New Roman" w:hAnsi="Tms Rmn"/>
                <w:sz w:val="24"/>
                <w:szCs w:val="24"/>
                <w:lang w:eastAsia="ru-RU"/>
              </w:rPr>
              <w:t xml:space="preserve"> ответственного должностного лица заказчика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F4" w:rsidRDefault="004077F4">
            <w:pPr>
              <w:spacing w:after="0" w:line="240" w:lineRule="auto"/>
              <w:jc w:val="center"/>
              <w:rPr>
                <w:rFonts w:ascii="Tms Rmn" w:eastAsia="Times New Roman" w:hAnsi="Tms Rmn"/>
                <w:sz w:val="24"/>
                <w:szCs w:val="24"/>
                <w:lang w:eastAsia="ru-RU"/>
              </w:rPr>
            </w:pPr>
          </w:p>
        </w:tc>
      </w:tr>
      <w:tr w:rsidR="004077F4" w:rsidTr="004077F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spacing w:after="0" w:line="240" w:lineRule="auto"/>
              <w:jc w:val="center"/>
              <w:rPr>
                <w:rFonts w:ascii="Tms Rmn" w:eastAsia="Times New Roman" w:hAnsi="Tms Rmn"/>
                <w:sz w:val="24"/>
                <w:szCs w:val="24"/>
                <w:lang w:eastAsia="ru-RU"/>
              </w:rPr>
            </w:pPr>
            <w:r>
              <w:rPr>
                <w:rFonts w:ascii="Tms Rmn" w:eastAsia="Times New Roman" w:hAnsi="Tms Rm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spacing w:after="0" w:line="240" w:lineRule="auto"/>
              <w:jc w:val="both"/>
              <w:rPr>
                <w:rFonts w:ascii="Tms Rmn" w:eastAsia="Times New Roman" w:hAnsi="Tms Rmn"/>
                <w:sz w:val="24"/>
                <w:szCs w:val="24"/>
                <w:lang w:eastAsia="ru-RU"/>
              </w:rPr>
            </w:pPr>
            <w:r>
              <w:rPr>
                <w:rFonts w:ascii="Tms Rmn" w:eastAsia="Times New Roman" w:hAnsi="Tms Rmn"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 наличии)</w:t>
            </w:r>
            <w:r>
              <w:rPr>
                <w:rFonts w:ascii="Tms Rmn" w:eastAsia="Times New Roman" w:hAnsi="Tms Rmn"/>
                <w:sz w:val="24"/>
                <w:szCs w:val="24"/>
                <w:lang w:eastAsia="ru-RU"/>
              </w:rPr>
              <w:t xml:space="preserve"> сотрудника контрактной службы (контрактного управляющего), ответственного за заключение контракта, номер контактного телефона, адрес электронной почты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F4" w:rsidRDefault="004077F4">
            <w:pPr>
              <w:spacing w:after="0" w:line="240" w:lineRule="auto"/>
              <w:jc w:val="center"/>
              <w:rPr>
                <w:rFonts w:ascii="Tms Rmn" w:eastAsia="Times New Roman" w:hAnsi="Tms Rmn"/>
                <w:sz w:val="24"/>
                <w:szCs w:val="24"/>
                <w:lang w:eastAsia="ru-RU"/>
              </w:rPr>
            </w:pPr>
          </w:p>
        </w:tc>
      </w:tr>
      <w:tr w:rsidR="004077F4" w:rsidTr="004077F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>
              <w:rPr>
                <w:rFonts w:ascii="Tms Rmn" w:eastAsia="Times New Roman" w:hAnsi="Tms Rmn"/>
                <w:sz w:val="24"/>
                <w:szCs w:val="24"/>
                <w:lang w:eastAsia="ru-RU"/>
              </w:rPr>
              <w:t xml:space="preserve">Информация об осуществлении закупки в </w:t>
            </w:r>
            <w:r>
              <w:rPr>
                <w:rFonts w:ascii="Tms Rmn" w:eastAsia="Times New Roman" w:hAnsi="Tms Rmn"/>
                <w:sz w:val="24"/>
                <w:szCs w:val="24"/>
                <w:lang w:eastAsia="ru-RU"/>
              </w:rPr>
              <w:lastRenderedPageBreak/>
              <w:t>соответствии с частями 4 - 6 статьи 15, частями 4, 7 статьи 26 Федерального закона от 5 апреля 2013 года № 44-ФЗ «О контрактной системе в сфере закупок товаров, работ, услуг для государственных и муниципальных нужд» (далее - ФЗ № 44-ФЗ)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MS Mincho" w:eastAsia="MS Mincho" w:hAnsi="MS Mincho" w:cs="MS Mincho" w:hint="eastAsia"/>
                <w:sz w:val="24"/>
                <w:szCs w:val="24"/>
                <w:lang w:eastAsia="ru-RU"/>
              </w:rPr>
              <w:lastRenderedPageBreak/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часть 4 статьи 15 ФЗ № 44-ФЗ</w:t>
            </w:r>
          </w:p>
          <w:p w:rsidR="004077F4" w:rsidRDefault="004077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MS Mincho" w:eastAsia="MS Mincho" w:hAnsi="MS Mincho" w:cs="MS Mincho" w:hint="eastAsia"/>
                <w:sz w:val="24"/>
                <w:szCs w:val="24"/>
                <w:lang w:eastAsia="ru-RU"/>
              </w:rPr>
              <w:lastRenderedPageBreak/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часть 5 статьи 15 ФЗ № 44-ФЗ</w:t>
            </w:r>
          </w:p>
          <w:p w:rsidR="004077F4" w:rsidRDefault="004077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MS Mincho" w:eastAsia="MS Mincho" w:hAnsi="MS Mincho" w:cs="MS Mincho" w:hint="eastAsia"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часть 6 статьи 15 ФЗ № 44-ФЗ</w:t>
            </w:r>
          </w:p>
          <w:p w:rsidR="004077F4" w:rsidRDefault="004077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MS Mincho" w:eastAsia="MS Mincho" w:hAnsi="MS Mincho" w:cs="MS Mincho" w:hint="eastAsia"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часть 4 статьи 26 ФЗ № 44-ФЗ</w:t>
            </w:r>
          </w:p>
          <w:p w:rsidR="004077F4" w:rsidRDefault="004077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MS Mincho" w:eastAsia="MS Mincho" w:hAnsi="MS Mincho" w:cs="MS Mincho" w:hint="eastAsia"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часть 7 статьи 26 ФЗ № 44-ФЗ</w:t>
            </w:r>
          </w:p>
          <w:p w:rsidR="004077F4" w:rsidRDefault="004077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MS Mincho" w:eastAsia="MS Mincho" w:hAnsi="MS Mincho" w:cs="MS Mincho" w:hint="eastAsia"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не установлено</w:t>
            </w:r>
          </w:p>
        </w:tc>
      </w:tr>
      <w:tr w:rsidR="004077F4" w:rsidTr="004077F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spacing w:after="0" w:line="240" w:lineRule="auto"/>
              <w:jc w:val="center"/>
              <w:rPr>
                <w:rFonts w:ascii="Tms Rmn" w:eastAsia="Times New Roman" w:hAnsi="Tms Rm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Часть 2</w:t>
            </w:r>
            <w:r>
              <w:rPr>
                <w:rFonts w:ascii="Tms Rmn" w:eastAsia="Times New Roman" w:hAnsi="Tms Rmn"/>
                <w:sz w:val="24"/>
                <w:szCs w:val="24"/>
                <w:lang w:eastAsia="ru-RU"/>
              </w:rPr>
              <w:t>. ИНФОРМАЦИЯ, НЕОБХОДИМАЯ ДЛЯ ОПРЕДЕЛЕНИЯ ПОСТАВЩИКА (ПОДРЯДЧИКА, ИСПОЛНИТЕЛЯ)</w:t>
            </w:r>
          </w:p>
        </w:tc>
      </w:tr>
      <w:tr w:rsidR="004077F4" w:rsidTr="004077F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spacing w:after="0" w:line="240" w:lineRule="auto"/>
              <w:jc w:val="center"/>
              <w:rPr>
                <w:rFonts w:ascii="Tms Rmn" w:eastAsia="Times New Roman" w:hAnsi="Tms Rmn"/>
                <w:sz w:val="24"/>
                <w:szCs w:val="24"/>
                <w:lang w:eastAsia="ru-RU"/>
              </w:rPr>
            </w:pPr>
            <w:r>
              <w:rPr>
                <w:rFonts w:ascii="Tms Rmn" w:eastAsia="Times New Roman" w:hAnsi="Tms Rm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F4" w:rsidRDefault="004077F4">
            <w:pPr>
              <w:spacing w:after="0" w:line="240" w:lineRule="auto"/>
              <w:jc w:val="center"/>
              <w:rPr>
                <w:rFonts w:ascii="Tms Rmn" w:eastAsia="Times New Roman" w:hAnsi="Tms Rmn"/>
                <w:sz w:val="24"/>
                <w:szCs w:val="24"/>
                <w:lang w:eastAsia="ru-RU"/>
              </w:rPr>
            </w:pPr>
            <w:r>
              <w:rPr>
                <w:rFonts w:ascii="Tms Rmn" w:eastAsia="Times New Roman" w:hAnsi="Tms Rmn"/>
                <w:sz w:val="24"/>
                <w:szCs w:val="24"/>
                <w:lang w:eastAsia="ru-RU"/>
              </w:rPr>
              <w:t>Наименование пункта</w:t>
            </w:r>
          </w:p>
          <w:p w:rsidR="004077F4" w:rsidRDefault="004077F4">
            <w:pPr>
              <w:spacing w:after="0" w:line="240" w:lineRule="auto"/>
              <w:jc w:val="center"/>
              <w:rPr>
                <w:rFonts w:ascii="Tms Rmn" w:eastAsia="Times New Roman" w:hAnsi="Tms Rm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spacing w:after="0" w:line="240" w:lineRule="auto"/>
              <w:jc w:val="center"/>
              <w:rPr>
                <w:rFonts w:ascii="Tms Rmn" w:eastAsia="Times New Roman" w:hAnsi="Tms Rmn"/>
                <w:sz w:val="24"/>
                <w:szCs w:val="24"/>
                <w:lang w:eastAsia="ru-RU"/>
              </w:rPr>
            </w:pPr>
            <w:r>
              <w:rPr>
                <w:rFonts w:ascii="Tms Rmn" w:eastAsia="Times New Roman" w:hAnsi="Tms Rmn"/>
                <w:sz w:val="24"/>
                <w:szCs w:val="24"/>
                <w:lang w:eastAsia="ru-RU"/>
              </w:rPr>
              <w:t>Информация</w:t>
            </w:r>
          </w:p>
        </w:tc>
      </w:tr>
      <w:tr w:rsidR="004077F4" w:rsidTr="004077F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Используемый способ определения поставщика (подрядчика, исполнителя)</w:t>
            </w: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MS Mincho" w:eastAsia="MS Mincho" w:hAnsi="MS Mincho" w:cs="MS Mincho" w:hint="eastAsia"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Электронный аукцион</w:t>
            </w:r>
          </w:p>
          <w:p w:rsidR="004077F4" w:rsidRDefault="004077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MS Mincho" w:eastAsia="MS Mincho" w:hAnsi="MS Mincho" w:cs="MS Mincho" w:hint="eastAsia"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Электронный конкурс</w:t>
            </w:r>
          </w:p>
          <w:p w:rsidR="004077F4" w:rsidRDefault="004077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MS Mincho" w:eastAsia="MS Mincho" w:hAnsi="MS Mincho" w:cs="MS Mincho" w:hint="eastAsia"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Запрос котировок в электронной форме </w:t>
            </w:r>
            <w:r>
              <w:rPr>
                <w:rFonts w:ascii="Tms Rmn" w:hAnsi="Tms Rmn"/>
                <w:color w:val="808080"/>
                <w:sz w:val="20"/>
                <w:szCs w:val="20"/>
                <w:lang w:eastAsia="ru-RU"/>
              </w:rPr>
              <w:t>Выберите элемент.</w:t>
            </w:r>
          </w:p>
        </w:tc>
      </w:tr>
      <w:tr w:rsidR="004077F4" w:rsidTr="004077F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F4" w:rsidRDefault="004077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 статья расходов</w:t>
            </w:r>
          </w:p>
          <w:p w:rsidR="004077F4" w:rsidRDefault="004077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77F4" w:rsidRDefault="004077F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F4" w:rsidRDefault="0040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MS Mincho" w:eastAsia="MS Mincho" w:hAnsi="MS Mincho" w:cs="MS Mincho" w:hint="eastAsia"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в рамках программных</w:t>
            </w:r>
          </w:p>
          <w:p w:rsidR="004077F4" w:rsidRDefault="004077F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мероприятий:</w:t>
            </w:r>
          </w:p>
          <w:p w:rsidR="004077F4" w:rsidRDefault="004077F4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8" w:hanging="36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MS Mincho" w:eastAsia="MS Mincho" w:hAnsi="MS Mincho" w:cs="MS Mincho" w:hint="eastAsia"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наименование основного мероприятия</w:t>
            </w:r>
          </w:p>
          <w:p w:rsidR="004077F4" w:rsidRDefault="004077F4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8" w:hanging="36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государственной программы </w:t>
            </w:r>
          </w:p>
          <w:p w:rsidR="004077F4" w:rsidRDefault="004077F4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8" w:hanging="36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(подпрограммы государственной</w:t>
            </w:r>
          </w:p>
          <w:p w:rsidR="004077F4" w:rsidRDefault="004077F4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8" w:hanging="36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программы): </w:t>
            </w:r>
            <w:r>
              <w:rPr>
                <w:rFonts w:ascii="Tms Rmn" w:hAnsi="Tms Rmn"/>
                <w:color w:val="808080"/>
                <w:sz w:val="20"/>
                <w:szCs w:val="20"/>
                <w:lang w:eastAsia="ru-RU"/>
              </w:rPr>
              <w:t>Место для ввода текста.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4077F4" w:rsidRDefault="004077F4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MS Mincho" w:eastAsia="MS Mincho" w:hAnsi="MS Mincho" w:cs="MS Mincho" w:hint="eastAsia"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наименование ведомственной целевой программы: </w:t>
            </w:r>
            <w:r>
              <w:rPr>
                <w:rFonts w:ascii="Tms Rmn" w:hAnsi="Tms Rmn"/>
                <w:color w:val="808080"/>
                <w:sz w:val="20"/>
                <w:szCs w:val="20"/>
                <w:lang w:eastAsia="ru-RU"/>
              </w:rPr>
              <w:t>Место для ввода текста</w:t>
            </w:r>
            <w:proofErr w:type="gramStart"/>
            <w:r>
              <w:rPr>
                <w:rFonts w:ascii="Tms Rmn" w:hAnsi="Tms Rmn"/>
                <w:color w:val="80808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;</w:t>
            </w:r>
          </w:p>
          <w:p w:rsidR="004077F4" w:rsidRDefault="004077F4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End"/>
            <w:r>
              <w:rPr>
                <w:rFonts w:ascii="MS Mincho" w:eastAsia="MS Mincho" w:hAnsi="MS Mincho" w:cs="MS Mincho" w:hint="eastAsia"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наименование регионального проекта: </w:t>
            </w:r>
            <w:r>
              <w:rPr>
                <w:rFonts w:ascii="Tms Rmn" w:hAnsi="Tms Rmn"/>
                <w:color w:val="808080"/>
                <w:sz w:val="20"/>
                <w:szCs w:val="20"/>
                <w:lang w:eastAsia="ru-RU"/>
              </w:rPr>
              <w:t>Место для ввода текста</w:t>
            </w:r>
            <w:proofErr w:type="gramStart"/>
            <w:r>
              <w:rPr>
                <w:rFonts w:ascii="Tms Rmn" w:hAnsi="Tms Rmn"/>
                <w:color w:val="80808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4077F4" w:rsidRDefault="004077F4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77F4" w:rsidRDefault="004077F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MS Mincho" w:eastAsia="MS Mincho" w:hAnsi="MS Mincho" w:cs="MS Mincho" w:hint="eastAsia"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Закупка, связанная с непрограммными расходами:</w:t>
            </w:r>
          </w:p>
          <w:p w:rsidR="004077F4" w:rsidRDefault="004077F4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MS Mincho" w:eastAsia="MS Mincho" w:hAnsi="MS Mincho" w:cs="MS Mincho" w:hint="eastAsia"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 деятельности заказчика: </w:t>
            </w:r>
            <w:r>
              <w:rPr>
                <w:rFonts w:ascii="Tms Rmn" w:hAnsi="Tms Rmn"/>
                <w:color w:val="808080"/>
                <w:sz w:val="20"/>
                <w:szCs w:val="20"/>
                <w:lang w:eastAsia="ru-RU"/>
              </w:rPr>
              <w:t>Место для ввода текста.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4077F4" w:rsidRDefault="004077F4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8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MS Mincho" w:eastAsia="MS Mincho" w:hAnsi="MS Mincho" w:cs="MS Mincho" w:hint="eastAsia"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 мероприятия, связанного с реализацией отдельных полномочий заказчика: </w:t>
            </w:r>
            <w:r>
              <w:rPr>
                <w:rFonts w:ascii="Tms Rmn" w:hAnsi="Tms Rmn"/>
                <w:color w:val="808080"/>
                <w:sz w:val="20"/>
                <w:szCs w:val="20"/>
                <w:lang w:eastAsia="ru-RU"/>
              </w:rPr>
              <w:t>Место для ввода текста</w:t>
            </w:r>
            <w:proofErr w:type="gramStart"/>
            <w:r>
              <w:rPr>
                <w:rFonts w:ascii="Tms Rmn" w:hAnsi="Tms Rmn"/>
                <w:color w:val="80808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77F4" w:rsidTr="004077F4">
        <w:trPr>
          <w:trHeight w:val="54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="Times New Roman" w:hAnsi="Tms Rmn"/>
                <w:sz w:val="24"/>
                <w:szCs w:val="24"/>
                <w:lang w:eastAsia="ru-RU"/>
              </w:rPr>
            </w:pPr>
            <w:r>
              <w:rPr>
                <w:rFonts w:ascii="Tms Rmn" w:eastAsia="Times New Roman" w:hAnsi="Tms Rmn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="Times New Roman" w:hAnsi="Tms Rmn"/>
                <w:bCs/>
                <w:sz w:val="24"/>
                <w:szCs w:val="24"/>
                <w:lang w:eastAsia="ru-RU"/>
              </w:rPr>
            </w:pPr>
            <w:r>
              <w:rPr>
                <w:rFonts w:ascii="MS Mincho" w:eastAsia="MS Mincho" w:hAnsi="MS Mincho" w:cs="MS Mincho" w:hint="eastAsia"/>
                <w:bCs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ms Rmn" w:eastAsia="Times New Roman" w:hAnsi="Tms Rmn"/>
                <w:bCs/>
                <w:sz w:val="24"/>
                <w:szCs w:val="24"/>
                <w:lang w:eastAsia="ru-RU"/>
              </w:rPr>
              <w:t>Повторный конкурс</w:t>
            </w:r>
          </w:p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="Times New Roman" w:hAnsi="Tms Rmn"/>
                <w:bCs/>
                <w:sz w:val="24"/>
                <w:szCs w:val="24"/>
                <w:lang w:eastAsia="ru-RU"/>
              </w:rPr>
            </w:pPr>
            <w:r>
              <w:rPr>
                <w:rFonts w:ascii="MS Mincho" w:eastAsia="MS Mincho" w:hAnsi="MS Mincho" w:cs="MS Mincho" w:hint="eastAsia"/>
                <w:bCs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ms Rmn" w:eastAsia="Times New Roman" w:hAnsi="Tms Rmn"/>
                <w:bCs/>
                <w:sz w:val="24"/>
                <w:szCs w:val="24"/>
                <w:lang w:eastAsia="ru-RU"/>
              </w:rPr>
              <w:t>Энергосервисный</w:t>
            </w:r>
            <w:proofErr w:type="spellEnd"/>
            <w:r>
              <w:rPr>
                <w:rFonts w:ascii="Tms Rmn" w:eastAsia="Times New Roman" w:hAnsi="Tms Rmn"/>
                <w:bCs/>
                <w:sz w:val="24"/>
                <w:szCs w:val="24"/>
                <w:lang w:eastAsia="ru-RU"/>
              </w:rPr>
              <w:t xml:space="preserve"> контракт</w:t>
            </w:r>
          </w:p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/>
                <w:bCs/>
                <w:sz w:val="24"/>
                <w:szCs w:val="24"/>
                <w:lang w:eastAsia="ru-RU"/>
              </w:rPr>
            </w:pPr>
            <w:r>
              <w:rPr>
                <w:rFonts w:ascii="MS Mincho" w:eastAsia="MS Mincho" w:hAnsi="MS Mincho" w:cs="MS Mincho" w:hint="eastAsia"/>
                <w:bCs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ms Rmn" w:eastAsia="Times New Roman" w:hAnsi="Tms Rmn"/>
                <w:bCs/>
                <w:sz w:val="24"/>
                <w:szCs w:val="24"/>
                <w:lang w:eastAsia="ru-RU"/>
              </w:rPr>
              <w:t>Закупки по статье 111 ФЗ № 44-ФЗ</w:t>
            </w:r>
          </w:p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MS Mincho" w:eastAsia="MS Mincho" w:hAnsi="MS Mincho" w:cs="MS Mincho" w:hint="eastAsia"/>
                <w:bCs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Отсутствуют</w:t>
            </w:r>
          </w:p>
        </w:tc>
      </w:tr>
      <w:tr w:rsidR="004077F4" w:rsidTr="004077F4">
        <w:trPr>
          <w:trHeight w:val="54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/>
                <w:bCs/>
                <w:sz w:val="24"/>
                <w:szCs w:val="24"/>
                <w:lang w:eastAsia="ru-RU"/>
              </w:rPr>
            </w:pPr>
            <w:r>
              <w:rPr>
                <w:rFonts w:ascii="Tms Rmn" w:eastAsia="Times New Roman" w:hAnsi="Tms Rmn"/>
                <w:bCs/>
                <w:sz w:val="24"/>
                <w:szCs w:val="24"/>
                <w:lang w:eastAsia="ru-RU"/>
              </w:rPr>
              <w:t xml:space="preserve">Процедура по цене единицы </w:t>
            </w:r>
            <w:r>
              <w:rPr>
                <w:rFonts w:ascii="Tms Rmn" w:eastAsia="Times New Roman" w:hAnsi="Tms Rmn"/>
                <w:sz w:val="24"/>
                <w:szCs w:val="24"/>
                <w:lang w:eastAsia="ru-RU"/>
              </w:rPr>
              <w:t>товара, работы, услуги (когда количество товара, объем работ, услуг невозможно определить)</w:t>
            </w: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="Times New Roman" w:hAnsi="Tms Rmn"/>
                <w:bCs/>
                <w:sz w:val="24"/>
                <w:szCs w:val="24"/>
                <w:lang w:eastAsia="ru-RU"/>
              </w:rPr>
            </w:pPr>
            <w:r>
              <w:rPr>
                <w:rFonts w:ascii="MS Mincho" w:eastAsia="MS Mincho" w:hAnsi="MS Mincho" w:cs="MS Mincho" w:hint="eastAsia"/>
                <w:bCs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ms Rmn" w:eastAsia="Times New Roman" w:hAnsi="Tms Rmn"/>
                <w:bCs/>
                <w:sz w:val="24"/>
                <w:szCs w:val="24"/>
                <w:lang w:eastAsia="ru-RU"/>
              </w:rPr>
              <w:t>Установлено</w:t>
            </w:r>
          </w:p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="Times New Roman" w:hAnsi="Tms Rmn"/>
                <w:bCs/>
                <w:sz w:val="24"/>
                <w:szCs w:val="24"/>
                <w:lang w:eastAsia="ru-RU"/>
              </w:rPr>
            </w:pPr>
            <w:r>
              <w:rPr>
                <w:rFonts w:ascii="MS Mincho" w:eastAsia="MS Mincho" w:hAnsi="MS Mincho" w:cs="MS Mincho" w:hint="eastAsia"/>
                <w:bCs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ms Rmn" w:eastAsia="Times New Roman" w:hAnsi="Tms Rmn"/>
                <w:bCs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4077F4" w:rsidTr="004077F4">
        <w:trPr>
          <w:trHeight w:val="54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MS Mincho" w:eastAsia="MS Mincho" w:hAnsi="MS Mincho" w:cs="MS Mincho" w:hint="eastAsia"/>
                <w:bCs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Бюджет МО «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Эхирит-Булагатский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район»</w:t>
            </w:r>
          </w:p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MS Mincho" w:eastAsia="MS Mincho" w:hAnsi="MS Mincho" w:cs="MS Mincho" w:hint="eastAsia"/>
                <w:bCs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Средства бюджетных учреждений</w:t>
            </w:r>
          </w:p>
          <w:p w:rsidR="004077F4" w:rsidRDefault="004077F4">
            <w:pPr>
              <w:tabs>
                <w:tab w:val="left" w:pos="1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MS Mincho" w:eastAsia="MS Mincho" w:hAnsi="MS Mincho" w:cs="MS Mincho" w:hint="eastAsia"/>
                <w:bCs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 Субсидии областного бюджета (межбюджетные трансферты)</w:t>
            </w:r>
          </w:p>
          <w:p w:rsidR="004077F4" w:rsidRDefault="004077F4">
            <w:pPr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MS Mincho" w:eastAsia="MS Mincho" w:hAnsi="MS Mincho" w:cs="MS Mincho" w:hint="eastAsia"/>
                <w:bCs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 Средства бюджетов муниципальных образований</w:t>
            </w:r>
          </w:p>
        </w:tc>
      </w:tr>
      <w:tr w:rsidR="004077F4" w:rsidTr="004077F4">
        <w:trPr>
          <w:trHeight w:val="54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объекта закупки товара (работы, услуги)</w:t>
            </w: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077F4" w:rsidTr="004077F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Ценовые показатели контракта</w:t>
            </w: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F4" w:rsidRDefault="004077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MS Mincho" w:eastAsia="MS Mincho" w:hAnsi="MS Mincho" w:cs="MS Mincho" w:hint="eastAsia"/>
                <w:bCs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Начальная (максимальная) цена контракта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Calibri"/>
                <w:color w:val="808080"/>
                <w:szCs w:val="20"/>
                <w:lang w:eastAsia="ru-RU"/>
              </w:rPr>
              <w:lastRenderedPageBreak/>
              <w:t>Место для ввода текста.</w:t>
            </w:r>
          </w:p>
          <w:p w:rsidR="004077F4" w:rsidRDefault="004077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4077F4" w:rsidRDefault="004077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MS Mincho" w:eastAsia="MS Mincho" w:hAnsi="MS Mincho" w:cs="MS Mincho" w:hint="eastAsia"/>
                <w:bCs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Начальная цена единицы товара, работы, услуги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Calibri"/>
                <w:color w:val="808080"/>
                <w:szCs w:val="20"/>
                <w:lang w:eastAsia="ru-RU"/>
              </w:rPr>
              <w:t>Место для ввода текста.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 так же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начальная сумма цен единиц товара (работы, услуги)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Calibri"/>
                <w:color w:val="808080"/>
                <w:szCs w:val="20"/>
                <w:lang w:eastAsia="ru-RU"/>
              </w:rPr>
              <w:t>Место для ввода текста.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 максимальное значение цены контракта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Calibri"/>
                <w:color w:val="808080"/>
                <w:szCs w:val="20"/>
                <w:lang w:eastAsia="ru-RU"/>
              </w:rPr>
              <w:t>Место для ввода текста.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077F4" w:rsidRDefault="004077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4077F4" w:rsidRDefault="004077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MS Mincho" w:eastAsia="MS Mincho" w:hAnsi="MS Mincho" w:cs="MS Mincho" w:hint="eastAsia"/>
                <w:bCs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Ориентировочное значение цены контракта </w:t>
            </w:r>
            <w:r>
              <w:rPr>
                <w:rFonts w:cs="Calibri"/>
                <w:color w:val="808080"/>
                <w:szCs w:val="20"/>
                <w:lang w:eastAsia="ru-RU"/>
              </w:rPr>
              <w:t>Место для ввода текста.</w:t>
            </w:r>
          </w:p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либо формула цены </w:t>
            </w:r>
            <w:r>
              <w:rPr>
                <w:rFonts w:ascii="Tms Rmn" w:hAnsi="Tms Rmn"/>
                <w:color w:val="808080"/>
                <w:sz w:val="20"/>
                <w:szCs w:val="20"/>
                <w:lang w:eastAsia="ru-RU"/>
              </w:rPr>
              <w:t>Место для ввода текста.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="Times New Roman" w:hAnsi="Tms Rm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максимальное значение цены контракта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ms Rmn" w:hAnsi="Tms Rmn"/>
                <w:color w:val="808080"/>
                <w:sz w:val="20"/>
                <w:szCs w:val="20"/>
                <w:lang w:eastAsia="ru-RU"/>
              </w:rPr>
              <w:t>Место для ввода текста.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077F4" w:rsidTr="004077F4">
        <w:trPr>
          <w:trHeight w:val="54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Расходы, включенные в начальную (максимальную) цену контракта (цену лота), начальную цену единицы товара, работы, услуги</w:t>
            </w: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077F4" w:rsidTr="004077F4">
        <w:trPr>
          <w:trHeight w:val="28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Сроки и порядок оплаты товара (работы, услуги)</w:t>
            </w: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077F4" w:rsidTr="004077F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Сроки поставки товара (завершения работы, оказания услуги) или график оказания услуг, работ</w:t>
            </w: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077F4" w:rsidTr="004077F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Место доставки товара (выполнения работы, оказания услуги)</w:t>
            </w:r>
            <w:bookmarkStart w:id="2" w:name="OLE_LINK1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bookmarkEnd w:id="2"/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077F4" w:rsidTr="004077F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Информация об установлении ограничения в отношении участников закупок, которыми могут быть только субъекты малого предпринимательства, социально ориентированные некоммерческие организации</w:t>
            </w: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MS Mincho" w:eastAsia="MS Mincho" w:hAnsi="MS Mincho" w:cs="MS Mincho" w:hint="eastAsia"/>
                <w:bCs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Только СМП/СОНО</w:t>
            </w:r>
          </w:p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MS Mincho" w:eastAsia="MS Mincho" w:hAnsi="MS Mincho" w:cs="MS Mincho" w:hint="eastAsia"/>
                <w:bCs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Не установлено</w:t>
            </w:r>
          </w:p>
        </w:tc>
      </w:tr>
      <w:tr w:rsidR="004077F4" w:rsidTr="004077F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="Times New Roman" w:hAnsi="Tms Rmn"/>
                <w:bCs/>
                <w:sz w:val="24"/>
                <w:szCs w:val="24"/>
                <w:lang w:eastAsia="ru-RU"/>
              </w:rPr>
            </w:pPr>
          </w:p>
        </w:tc>
      </w:tr>
      <w:tr w:rsidR="004077F4" w:rsidTr="004077F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Информация о возможности заказчика заключить контракты с несколькими участниками закупки </w:t>
            </w: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MS Mincho" w:eastAsia="MS Mincho" w:hAnsi="MS Mincho" w:cs="MS Mincho" w:hint="eastAsia"/>
                <w:bCs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Установлено </w:t>
            </w:r>
          </w:p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Количество контрактов: </w:t>
            </w:r>
            <w:r>
              <w:rPr>
                <w:rFonts w:ascii="Tms Rmn" w:hAnsi="Tms Rmn"/>
                <w:color w:val="808080"/>
                <w:sz w:val="20"/>
                <w:szCs w:val="20"/>
                <w:lang w:eastAsia="ru-RU"/>
              </w:rPr>
              <w:t>Выберите элемент.</w:t>
            </w:r>
          </w:p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MS Mincho" w:eastAsia="MS Mincho" w:hAnsi="MS Mincho" w:cs="MS Mincho" w:hint="eastAsia"/>
                <w:bCs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Не установлено</w:t>
            </w:r>
          </w:p>
        </w:tc>
      </w:tr>
      <w:tr w:rsidR="004077F4" w:rsidTr="004077F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Возможность принятия решения об одностороннем отказе от исполнения контракта</w:t>
            </w: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="Times New Roman" w:hAnsi="Tms Rmn"/>
                <w:bCs/>
                <w:sz w:val="24"/>
                <w:szCs w:val="24"/>
                <w:lang w:eastAsia="ru-RU"/>
              </w:rPr>
            </w:pPr>
            <w:r>
              <w:rPr>
                <w:rFonts w:ascii="MS Mincho" w:eastAsia="MS Mincho" w:hAnsi="MS Mincho" w:cs="MS Mincho" w:hint="eastAsia"/>
                <w:bCs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ms Rmn" w:eastAsia="Times New Roman" w:hAnsi="Tms Rmn"/>
                <w:bCs/>
                <w:sz w:val="24"/>
                <w:szCs w:val="24"/>
                <w:lang w:eastAsia="ru-RU"/>
              </w:rPr>
              <w:t>Установлено</w:t>
            </w:r>
          </w:p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/>
                <w:bCs/>
                <w:sz w:val="24"/>
                <w:szCs w:val="24"/>
                <w:lang w:eastAsia="ru-RU"/>
              </w:rPr>
            </w:pPr>
            <w:r>
              <w:rPr>
                <w:rFonts w:ascii="MS Mincho" w:eastAsia="MS Mincho" w:hAnsi="MS Mincho" w:cs="MS Mincho" w:hint="eastAsia"/>
                <w:bCs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ms Rmn" w:eastAsia="Times New Roman" w:hAnsi="Tms Rmn"/>
                <w:bCs/>
                <w:sz w:val="24"/>
                <w:szCs w:val="24"/>
                <w:lang w:eastAsia="ru-RU"/>
              </w:rPr>
              <w:t>Не установлено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77F4" w:rsidTr="004077F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="Times New Roman" w:hAnsi="Tms Rmn"/>
                <w:sz w:val="24"/>
                <w:szCs w:val="24"/>
                <w:lang w:eastAsia="ru-RU"/>
              </w:rPr>
            </w:pPr>
            <w:r>
              <w:rPr>
                <w:rFonts w:ascii="Tms Rmn" w:eastAsia="Times New Roman" w:hAnsi="Tms Rmn"/>
                <w:sz w:val="24"/>
                <w:szCs w:val="24"/>
                <w:lang w:eastAsia="ru-RU"/>
              </w:rPr>
              <w:t>Информация о возможности изменить условия контракта</w:t>
            </w: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MS Mincho" w:eastAsia="MS Mincho" w:hAnsi="MS Mincho" w:cs="MS Mincho" w:hint="eastAsia"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При снижении цены контракта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 (подпункт «а»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пункта 1 части 1 статьи 95 ФЗ № 44-ФЗ).</w:t>
            </w:r>
          </w:p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MS Mincho" w:eastAsia="MS Mincho" w:hAnsi="MS Mincho" w:cs="MS Mincho" w:hint="eastAsia"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Если по предложению заказчика увеличиваются </w:t>
            </w:r>
            <w:r>
              <w:rPr>
                <w:rFonts w:ascii="Tms Rmn" w:eastAsia="Times New Roman" w:hAnsi="Tms Rmn"/>
                <w:sz w:val="24"/>
                <w:szCs w:val="24"/>
                <w:lang w:eastAsia="ru-RU"/>
              </w:rPr>
              <w:t xml:space="preserve">(за исключением случаев, предусмотренных </w:t>
            </w:r>
            <w:hyperlink r:id="rId7" w:history="1">
              <w:r>
                <w:rPr>
                  <w:rStyle w:val="a9"/>
                  <w:rFonts w:ascii="Tms Rmn" w:eastAsia="Times New Roman" w:hAnsi="Tms Rmn"/>
                  <w:sz w:val="24"/>
                  <w:szCs w:val="24"/>
                  <w:lang w:eastAsia="ru-RU"/>
                </w:rPr>
                <w:t xml:space="preserve">подпунктом </w:t>
              </w:r>
              <w:r>
                <w:rPr>
                  <w:rStyle w:val="a9"/>
                  <w:rFonts w:eastAsia="Times New Roman"/>
                  <w:sz w:val="24"/>
                  <w:szCs w:val="24"/>
                  <w:lang w:eastAsia="ru-RU"/>
                </w:rPr>
                <w:t>«</w:t>
              </w:r>
              <w:r>
                <w:rPr>
                  <w:rStyle w:val="a9"/>
                  <w:rFonts w:ascii="Tms Rmn" w:eastAsia="Times New Roman" w:hAnsi="Tms Rmn"/>
                  <w:sz w:val="24"/>
                  <w:szCs w:val="24"/>
                  <w:lang w:eastAsia="ru-RU"/>
                </w:rPr>
                <w:t>в</w:t>
              </w:r>
              <w:r>
                <w:rPr>
                  <w:rStyle w:val="a9"/>
                  <w:rFonts w:eastAsia="Times New Roman"/>
                  <w:sz w:val="24"/>
                  <w:szCs w:val="24"/>
                  <w:lang w:eastAsia="ru-RU"/>
                </w:rPr>
                <w:t>»</w:t>
              </w:r>
              <w:r>
                <w:rPr>
                  <w:rStyle w:val="a9"/>
                  <w:rFonts w:ascii="Tms Rmn" w:eastAsia="Times New Roman" w:hAnsi="Tms Rmn"/>
                  <w:sz w:val="24"/>
                  <w:szCs w:val="24"/>
                  <w:lang w:eastAsia="ru-RU"/>
                </w:rPr>
                <w:t xml:space="preserve"> пункта 1 части 1 статьи 95</w:t>
              </w:r>
            </w:hyperlink>
            <w:r>
              <w:rPr>
                <w:rFonts w:ascii="Tms Rmn" w:eastAsia="Times New Roman" w:hAnsi="Tms Rmn"/>
                <w:sz w:val="24"/>
                <w:szCs w:val="24"/>
                <w:lang w:eastAsia="ru-RU"/>
              </w:rPr>
              <w:t xml:space="preserve"> ФЗ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ms Rmn" w:eastAsia="Times New Roman" w:hAnsi="Tms Rmn"/>
                <w:sz w:val="24"/>
                <w:szCs w:val="24"/>
                <w:lang w:eastAsia="ru-RU"/>
              </w:rPr>
              <w:t xml:space="preserve"> 44-ФЗ)</w:t>
            </w:r>
            <w:r>
              <w:rPr>
                <w:rFonts w:ascii="Tms Rmn" w:eastAsia="Times New Roman" w:hAnsi="Tms Rm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предусмотренные контрактом количество товара, объем работы или услуги не более чем на десять процентов (подпункт «б» пункта 1 части 1 статьи 95 ФЗ № 44-ФЗ).</w:t>
            </w:r>
          </w:p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MS Mincho" w:eastAsia="MS Mincho" w:hAnsi="MS Mincho" w:cs="MS Mincho" w:hint="eastAsia"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 изменении объема и (или) видов выполняемых работ по контракту,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наследия;</w:t>
            </w:r>
          </w:p>
          <w:p w:rsidR="004077F4" w:rsidRDefault="004077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hyperlink r:id="rId8" w:history="1">
              <w:r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подпункт «в» пункта 1 части 1 статьи 95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ФЗ № 44-ФЗ).</w:t>
            </w:r>
          </w:p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MS Mincho" w:eastAsia="MS Mincho" w:hAnsi="MS Mincho" w:cs="MS Mincho" w:hint="eastAsia"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При заключении контракта заказчик по согласованию с участником закупки вправе увеличить количество поставляемого товара на сумму, не превышающую разницы между ценой контракта, предложенной таким участником, и начальной (максимальной) ценой контракта (часть 18 статьи 34 ФЗ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44-ФЗ).</w:t>
            </w:r>
          </w:p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Calibri" w:eastAsia="Times New Roman" w:hAnsi="Calibri"/>
                <w:bCs/>
                <w:sz w:val="24"/>
                <w:szCs w:val="24"/>
                <w:lang w:eastAsia="ru-RU"/>
              </w:rPr>
            </w:pPr>
            <w:r>
              <w:rPr>
                <w:rFonts w:ascii="MS Gothic" w:eastAsia="MS Gothic" w:hAnsi="MS Gothic" w:cs="MS Gothic" w:hint="eastAsia"/>
                <w:lang w:val="en-US"/>
              </w:rPr>
              <w:t>☐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ms Rmn" w:eastAsia="Times New Roman" w:hAnsi="Tms Rmn"/>
                <w:bCs/>
                <w:sz w:val="24"/>
                <w:szCs w:val="24"/>
                <w:lang w:eastAsia="ru-RU"/>
              </w:rPr>
              <w:t>Не установлено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077F4" w:rsidTr="004077F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2.17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="Times New Roman" w:hAnsi="Tms Rmn"/>
                <w:bCs/>
                <w:sz w:val="24"/>
                <w:szCs w:val="24"/>
                <w:lang w:eastAsia="ru-RU"/>
              </w:rPr>
            </w:pPr>
            <w:r>
              <w:rPr>
                <w:rFonts w:ascii="Tms Rmn" w:eastAsia="Times New Roman" w:hAnsi="Tms Rmn"/>
                <w:bCs/>
                <w:sz w:val="24"/>
                <w:szCs w:val="24"/>
                <w:lang w:eastAsia="ru-RU"/>
              </w:rPr>
              <w:t>Требования к участникам закупки</w:t>
            </w:r>
          </w:p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eastAsia="Times New Roman" w:hAnsi="Tms Rmn"/>
                <w:sz w:val="24"/>
                <w:szCs w:val="24"/>
                <w:lang w:eastAsia="ru-RU"/>
              </w:rPr>
            </w:pPr>
            <w:r>
              <w:rPr>
                <w:rFonts w:ascii="Tms Rmn" w:eastAsia="Times New Roman" w:hAnsi="Tms Rmn"/>
                <w:bCs/>
                <w:sz w:val="24"/>
                <w:szCs w:val="24"/>
                <w:lang w:eastAsia="ru-RU"/>
              </w:rPr>
              <w:t>Перечень документов, подтверждающих соответствие участников закупки установленным требованиям</w:t>
            </w: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MS Mincho" w:eastAsia="MS Mincho" w:hAnsi="MS Mincho" w:cs="MS Mincho" w:hint="eastAsia"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Единые требования к участникам закупки </w:t>
            </w:r>
            <w:r>
              <w:rPr>
                <w:rFonts w:ascii="Tms Rmn" w:hAnsi="Tms Rmn"/>
                <w:color w:val="808080"/>
                <w:sz w:val="20"/>
                <w:szCs w:val="20"/>
                <w:lang w:eastAsia="ru-RU"/>
              </w:rPr>
              <w:t>Место для ввода текста</w:t>
            </w:r>
            <w:proofErr w:type="gramStart"/>
            <w:r>
              <w:rPr>
                <w:rFonts w:ascii="Tms Rmn" w:hAnsi="Tms Rmn"/>
                <w:color w:val="80808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4077F4" w:rsidRDefault="004077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MS Mincho" w:eastAsia="MS Mincho" w:hAnsi="MS Mincho" w:cs="MS Mincho" w:hint="eastAsia"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Требование об отсутствии в предусмотренном ФЗ № 44-ФЗ реестре недобросовестных поставщиков (подрядчиков, исполнителей).</w:t>
            </w:r>
          </w:p>
          <w:p w:rsidR="004077F4" w:rsidRDefault="004077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MS Mincho" w:eastAsia="MS Mincho" w:hAnsi="MS Mincho" w:cs="MS Mincho" w:hint="eastAsia"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Дополнительные требования к участникам:</w:t>
            </w:r>
          </w:p>
          <w:p w:rsidR="004077F4" w:rsidRDefault="004077F4">
            <w:pPr>
              <w:spacing w:after="0" w:line="240" w:lineRule="auto"/>
              <w:ind w:left="74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MS Mincho" w:eastAsia="MS Mincho" w:hAnsi="MS Mincho" w:cs="MS Mincho" w:hint="eastAsia"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требование о наличии финансовых ресурсов для исполнения контракта: </w:t>
            </w:r>
            <w:r>
              <w:rPr>
                <w:rFonts w:ascii="Tms Rmn" w:hAnsi="Tms Rmn"/>
                <w:color w:val="808080"/>
                <w:sz w:val="20"/>
                <w:szCs w:val="20"/>
                <w:lang w:eastAsia="ru-RU"/>
              </w:rPr>
              <w:t>Место для ввода текста.</w:t>
            </w:r>
          </w:p>
          <w:p w:rsidR="004077F4" w:rsidRDefault="004077F4">
            <w:pPr>
              <w:widowControl w:val="0"/>
              <w:autoSpaceDE w:val="0"/>
              <w:autoSpaceDN w:val="0"/>
              <w:spacing w:after="0" w:line="240" w:lineRule="auto"/>
              <w:ind w:left="7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MS Mincho" w:eastAsia="MS Mincho" w:hAnsi="MS Mincho" w:cs="MS Mincho" w:hint="eastAsia"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требование о наличии на праве собственности или ином законном основании оборудования и других материальных ресурсов для исполнения контракта: </w:t>
            </w:r>
            <w:r>
              <w:rPr>
                <w:rFonts w:ascii="Tms Rmn" w:hAnsi="Tms Rmn"/>
                <w:color w:val="808080"/>
                <w:sz w:val="20"/>
                <w:szCs w:val="20"/>
                <w:lang w:eastAsia="ru-RU"/>
              </w:rPr>
              <w:t>Место для ввода текста.</w:t>
            </w:r>
          </w:p>
          <w:p w:rsidR="004077F4" w:rsidRDefault="004077F4">
            <w:pPr>
              <w:widowControl w:val="0"/>
              <w:autoSpaceDE w:val="0"/>
              <w:autoSpaceDN w:val="0"/>
              <w:spacing w:after="0" w:line="240" w:lineRule="auto"/>
              <w:ind w:left="7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MS Mincho" w:eastAsia="MS Mincho" w:hAnsi="MS Mincho" w:cs="MS Mincho" w:hint="eastAsia"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требование о наличии опыта работы, связанного с предметом контракта, и деловой репутации: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ms Rmn" w:hAnsi="Tms Rmn"/>
                <w:color w:val="808080"/>
                <w:sz w:val="20"/>
                <w:szCs w:val="20"/>
                <w:lang w:eastAsia="ru-RU"/>
              </w:rPr>
              <w:t>Место для ввода текста.</w:t>
            </w:r>
          </w:p>
          <w:p w:rsidR="004077F4" w:rsidRDefault="004077F4">
            <w:pPr>
              <w:widowControl w:val="0"/>
              <w:autoSpaceDE w:val="0"/>
              <w:autoSpaceDN w:val="0"/>
              <w:spacing w:after="0" w:line="240" w:lineRule="auto"/>
              <w:ind w:left="725"/>
              <w:rPr>
                <w:rFonts w:ascii="Tms Rmn" w:eastAsia="Calibri" w:hAnsi="Tms Rmn" w:cs="Calibri"/>
                <w:color w:val="808080"/>
                <w:sz w:val="20"/>
                <w:szCs w:val="20"/>
                <w:lang w:eastAsia="ru-RU"/>
              </w:rPr>
            </w:pPr>
            <w:r>
              <w:rPr>
                <w:rFonts w:ascii="MS Mincho" w:eastAsia="MS Mincho" w:hAnsi="MS Mincho" w:cs="MS Mincho" w:hint="eastAsia"/>
                <w:color w:val="808080"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требование о наличии необходимого количества специалистов и иных работников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определенного уровня квалификации для исполнения контракта: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ms Rmn" w:hAnsi="Tms Rmn"/>
                <w:color w:val="808080"/>
                <w:sz w:val="20"/>
                <w:szCs w:val="20"/>
                <w:lang w:eastAsia="ru-RU"/>
              </w:rPr>
              <w:t>Место для ввода текста.</w:t>
            </w:r>
          </w:p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ind w:left="725"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MS Mincho" w:eastAsia="MS Mincho" w:hAnsi="MS Mincho" w:cs="MS Mincho" w:hint="eastAsia"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Иные: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ms Rmn" w:hAnsi="Tms Rmn"/>
                <w:color w:val="808080"/>
                <w:sz w:val="20"/>
                <w:szCs w:val="20"/>
                <w:lang w:eastAsia="ru-RU"/>
              </w:rPr>
              <w:t>Место для ввода текста.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77F4" w:rsidTr="004077F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2.18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Информация о предоставлении преимуществ, преференций, об участии в закупке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субъектов малого предпринимательства, социально ориентированных некоммерческих организаций (СМП и СОНО)</w:t>
            </w: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MS Mincho" w:eastAsia="MS Mincho" w:hAnsi="MS Mincho" w:cs="MS Mincho" w:hint="eastAsia"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Преимущества организациям инвалидов. Размер преимуществ: </w:t>
            </w:r>
            <w:r>
              <w:rPr>
                <w:rFonts w:ascii="Tms Rmn" w:hAnsi="Tms Rmn"/>
                <w:color w:val="808080"/>
                <w:sz w:val="20"/>
                <w:szCs w:val="20"/>
                <w:lang w:eastAsia="ru-RU"/>
              </w:rPr>
              <w:t>Выберите элемент.</w:t>
            </w:r>
          </w:p>
          <w:p w:rsidR="004077F4" w:rsidRDefault="004077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MS Mincho" w:eastAsia="MS Mincho" w:hAnsi="MS Mincho" w:cs="MS Mincho" w:hint="eastAsia"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Преимущества учреждениям и предприятиям уголовно-исполнительной системы. Размер преимуществ: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ms Rmn" w:hAnsi="Tms Rmn"/>
                <w:color w:val="808080"/>
                <w:sz w:val="20"/>
                <w:szCs w:val="20"/>
                <w:lang w:eastAsia="ru-RU"/>
              </w:rPr>
              <w:t>Выберите элемент.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077F4" w:rsidRDefault="004077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MS Mincho" w:eastAsia="MS Mincho" w:hAnsi="MS Mincho" w:cs="MS Mincho" w:hint="eastAsia"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Участие СМП и СОНО. </w:t>
            </w:r>
          </w:p>
          <w:p w:rsidR="004077F4" w:rsidRDefault="004077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MS Mincho" w:eastAsia="MS Mincho" w:hAnsi="MS Mincho" w:cs="MS Mincho" w:hint="eastAsia"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Требование к участникам о привлечении СМП и СОНО в качестве соисполнителей субподрядчиков для исполнения контракта </w:t>
            </w:r>
          </w:p>
          <w:p w:rsidR="004077F4" w:rsidRDefault="004077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привлечения: </w:t>
            </w:r>
            <w:r>
              <w:rPr>
                <w:rFonts w:ascii="Tms Rmn" w:hAnsi="Tms Rmn"/>
                <w:color w:val="808080"/>
                <w:sz w:val="20"/>
                <w:szCs w:val="20"/>
                <w:lang w:eastAsia="ru-RU"/>
              </w:rPr>
              <w:t>Место для ввода текста.</w:t>
            </w:r>
          </w:p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MS Mincho" w:eastAsia="MS Mincho" w:hAnsi="MS Mincho" w:cs="MS Mincho" w:hint="eastAsia"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Преференции в соответствии с приказом Минфина России от 4 июня 2018 года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126н.</w:t>
            </w:r>
          </w:p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MS Mincho" w:eastAsia="MS Mincho" w:hAnsi="MS Mincho" w:cs="MS Mincho" w:hint="eastAsia"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-Не предусмотрено.</w:t>
            </w:r>
          </w:p>
        </w:tc>
      </w:tr>
      <w:tr w:rsidR="004077F4" w:rsidTr="004077F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обеспечения заявки, условия банковской гарантии при проведении конкурсов и аукционов. Реквизиты счета заказчика при проведении открытого конкурса, конкурса с ограниченным участием, двухэтапного конкурса, закрытых способов определения поставщиков (подрядчиков, исполнителей).</w:t>
            </w: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обеспечения: </w:t>
            </w:r>
            <w:r>
              <w:rPr>
                <w:rFonts w:ascii="Tms Rmn" w:hAnsi="Tms Rmn"/>
                <w:color w:val="808080"/>
                <w:sz w:val="20"/>
                <w:szCs w:val="20"/>
                <w:lang w:eastAsia="ru-RU"/>
              </w:rPr>
              <w:t>Место для ввода текста.</w:t>
            </w:r>
          </w:p>
          <w:p w:rsidR="004077F4" w:rsidRDefault="004077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Реквизиты счета заказчика: </w:t>
            </w:r>
            <w:r>
              <w:rPr>
                <w:rFonts w:ascii="Tms Rmn" w:hAnsi="Tms Rmn"/>
                <w:color w:val="808080"/>
                <w:sz w:val="20"/>
                <w:szCs w:val="20"/>
                <w:lang w:eastAsia="ru-RU"/>
              </w:rPr>
              <w:t>Место для ввода текста.</w:t>
            </w:r>
          </w:p>
          <w:p w:rsidR="004077F4" w:rsidRDefault="004077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банковской гарантии: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ms Rmn" w:hAnsi="Tms Rmn"/>
                <w:color w:val="808080"/>
                <w:sz w:val="20"/>
                <w:szCs w:val="20"/>
                <w:lang w:eastAsia="ru-RU"/>
              </w:rPr>
              <w:t>Место для ввода текста.</w:t>
            </w:r>
          </w:p>
        </w:tc>
      </w:tr>
      <w:tr w:rsidR="004077F4" w:rsidTr="004077F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обеспечения исполнения контракта,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порядок и срок предоставления такого обеспечения</w:t>
            </w:r>
          </w:p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счета заказчика</w:t>
            </w:r>
          </w:p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возврата поставщику (подрядчику, исполнителю) денежных средств, внесенных в качестве обеспечения исполнения контракта </w:t>
            </w:r>
          </w:p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банковской гарантии</w:t>
            </w: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обеспечения: </w:t>
            </w:r>
            <w:r>
              <w:rPr>
                <w:rFonts w:ascii="Tms Rmn" w:hAnsi="Tms Rmn"/>
                <w:color w:val="808080"/>
                <w:sz w:val="20"/>
                <w:szCs w:val="20"/>
                <w:lang w:eastAsia="ru-RU"/>
              </w:rPr>
              <w:t>Место для ввода текста.</w:t>
            </w:r>
          </w:p>
          <w:p w:rsidR="004077F4" w:rsidRDefault="004077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и срок предоставления обеспечения: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ms Rmn" w:hAnsi="Tms Rmn"/>
                <w:color w:val="808080"/>
                <w:sz w:val="20"/>
                <w:szCs w:val="20"/>
                <w:lang w:eastAsia="ru-RU"/>
              </w:rPr>
              <w:t>Место для ввода текста.</w:t>
            </w:r>
          </w:p>
          <w:p w:rsidR="004077F4" w:rsidRDefault="004077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счета: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ms Rmn" w:hAnsi="Tms Rmn"/>
                <w:color w:val="808080"/>
                <w:sz w:val="20"/>
                <w:szCs w:val="20"/>
                <w:lang w:eastAsia="ru-RU"/>
              </w:rPr>
              <w:t>Место для ввода текста.</w:t>
            </w:r>
          </w:p>
          <w:p w:rsidR="004077F4" w:rsidRDefault="004077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возврата обеспечения: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ms Rmn" w:hAnsi="Tms Rmn"/>
                <w:color w:val="808080"/>
                <w:sz w:val="20"/>
                <w:szCs w:val="20"/>
                <w:lang w:eastAsia="ru-RU"/>
              </w:rPr>
              <w:t>Место для ввода текста.</w:t>
            </w:r>
          </w:p>
          <w:p w:rsidR="004077F4" w:rsidRDefault="004077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банковской гарантии: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ms Rmn" w:hAnsi="Tms Rmn"/>
                <w:color w:val="808080"/>
                <w:sz w:val="20"/>
                <w:szCs w:val="20"/>
                <w:lang w:eastAsia="ru-RU"/>
              </w:rPr>
              <w:t>Место для ввода текста.</w:t>
            </w:r>
          </w:p>
        </w:tc>
      </w:tr>
      <w:tr w:rsidR="004077F4" w:rsidTr="004077F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Критерии оценки заявок на участие в закупке, величины их значимости </w:t>
            </w: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808080"/>
                <w:sz w:val="24"/>
                <w:szCs w:val="24"/>
                <w:lang w:eastAsia="ru-RU"/>
              </w:rPr>
            </w:pPr>
          </w:p>
        </w:tc>
      </w:tr>
      <w:tr w:rsidR="004077F4" w:rsidTr="004077F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банковском сопровождении контракта</w:t>
            </w: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MS Mincho" w:eastAsia="MS Mincho" w:hAnsi="MS Mincho" w:cs="MS Mincho" w:hint="eastAsia"/>
                <w:bCs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Установлено</w:t>
            </w:r>
          </w:p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MS Mincho" w:eastAsia="MS Mincho" w:hAnsi="MS Mincho" w:cs="MS Mincho" w:hint="eastAsia"/>
                <w:bCs/>
                <w:sz w:val="24"/>
                <w:szCs w:val="24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Не установлено</w:t>
            </w:r>
          </w:p>
        </w:tc>
      </w:tr>
      <w:tr w:rsidR="004077F4" w:rsidTr="004077F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Возможные виды и объемы работ по строительству, реконструкции объектов капитального строительства на территории Российской Федерации, которые подрядчик обязан выполнить самостоятельно без привлечения других лиц к исполнению своих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обязательств по государственному (муниципальному) контракту</w:t>
            </w: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077F4" w:rsidTr="004077F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2.24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обеспечения гарантийных обязательств,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порядок и срок предоставления такого обеспечения</w:t>
            </w:r>
          </w:p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возврата поставщику (подрядчику, исполнителю) денежных средств, внесенных в качестве обеспечения гарантийных обязательств </w:t>
            </w: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F4" w:rsidRDefault="004077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обеспечения: </w:t>
            </w:r>
            <w:r>
              <w:rPr>
                <w:rFonts w:ascii="Tms Rmn" w:hAnsi="Tms Rmn"/>
                <w:color w:val="808080"/>
                <w:sz w:val="20"/>
                <w:szCs w:val="20"/>
                <w:lang w:eastAsia="ru-RU"/>
              </w:rPr>
              <w:t>Место для ввода текста.</w:t>
            </w:r>
          </w:p>
          <w:p w:rsidR="004077F4" w:rsidRDefault="004077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и срок предоставления обеспечения: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ms Rmn" w:hAnsi="Tms Rmn"/>
                <w:color w:val="808080"/>
                <w:sz w:val="20"/>
                <w:szCs w:val="20"/>
                <w:lang w:eastAsia="ru-RU"/>
              </w:rPr>
              <w:t>Место для ввода текста.</w:t>
            </w:r>
          </w:p>
          <w:p w:rsidR="004077F4" w:rsidRDefault="004077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возврата обеспечения: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ms Rmn" w:hAnsi="Tms Rmn"/>
                <w:color w:val="808080"/>
                <w:sz w:val="20"/>
                <w:szCs w:val="20"/>
                <w:lang w:eastAsia="ru-RU"/>
              </w:rPr>
              <w:t>Место для ввода текста.</w:t>
            </w:r>
          </w:p>
          <w:p w:rsidR="004077F4" w:rsidRDefault="004077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77F4" w:rsidTr="004077F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2.25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Идентификационный код закупки</w:t>
            </w: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F4" w:rsidRDefault="004077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77F4" w:rsidTr="004077F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2.26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ОКПД:</w:t>
            </w:r>
          </w:p>
          <w:p w:rsidR="004077F4" w:rsidRDefault="00407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КТРУ:</w:t>
            </w: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F4" w:rsidRDefault="004077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077F4" w:rsidRDefault="004077F4" w:rsidP="004077F4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7F4" w:rsidRDefault="004077F4" w:rsidP="004077F4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Утверждаю</w:t>
      </w: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Заказчик</w:t>
      </w: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Наименование заказчика</w:t>
      </w: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 /___________</w:t>
      </w: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Ф.И.О. руководителя                подпись</w:t>
      </w: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«__» ____________ 2022 г.</w:t>
      </w: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ind w:left="6660" w:firstLine="4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ind w:left="8076" w:firstLine="4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Часть 3. НАИМЕНОВАНИЕ И ОПИСАНИЕ ОБЪЕКТА ЗАКУПКИ</w:t>
      </w: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(ТЕХНИЧЕСКОЕ ЗАДАНИЕ)</w:t>
      </w: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Заказчик</w:t>
      </w: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Наименование заказчика</w:t>
      </w: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 /___________</w:t>
      </w: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Ф.И.О. руководителя                подпись</w:t>
      </w: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«__» ____________ 2022 г.</w:t>
      </w: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ind w:left="6660" w:firstLine="4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ind w:left="8076" w:firstLine="4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Часть 4. ОБОСНОВАНИЕ НАЧАЛЬНОЙ (МАКСИМАЛЬНОЙ)</w:t>
      </w: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ЦЕНЫ КОНТРАКТА, НАЧАЛЬНОЙ ЦЕНЫ ЕДИНИЦЫ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ТОВАРА, РАБОТЫ, УСЛУГИ)</w:t>
      </w: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Метод определения начальной (максимальной) цены контракта, начальной цены единицы товара, работы, услуги.</w:t>
      </w:r>
    </w:p>
    <w:p w:rsidR="004077F4" w:rsidRDefault="004077F4" w:rsidP="004077F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Начальная (максимальная) цена контракта, начальная цена единицы товара, работы, услуги.</w:t>
      </w:r>
    </w:p>
    <w:p w:rsidR="004077F4" w:rsidRDefault="004077F4" w:rsidP="004077F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Обоснование начальной (максимальной) цены контракта, начальной цены единицы товара, работы, услуги.</w:t>
      </w: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Заказчик</w:t>
      </w: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Наименование заказчика</w:t>
      </w: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 /___________</w:t>
      </w: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Ф.И.О. руководителя                подпись</w:t>
      </w: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«__» ____________ 2022 г.</w:t>
      </w: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ind w:left="6660" w:firstLine="4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ind w:left="8076" w:firstLine="4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Часть 5. ПРОЕКТ КОНТРАКТА</w:t>
      </w:r>
    </w:p>
    <w:p w:rsidR="004077F4" w:rsidRDefault="004077F4" w:rsidP="004077F4">
      <w:pPr>
        <w:spacing w:after="0" w:line="240" w:lineRule="auto"/>
        <w:rPr>
          <w:rFonts w:ascii="Tms Rmn" w:eastAsia="Times New Roman" w:hAnsi="Tms Rmn" w:cs="Times New Roman"/>
          <w:sz w:val="20"/>
          <w:szCs w:val="20"/>
          <w:lang w:eastAsia="ru-RU"/>
        </w:rPr>
      </w:pPr>
    </w:p>
    <w:p w:rsidR="004077F4" w:rsidRDefault="004077F4" w:rsidP="004077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7F4" w:rsidRPr="00F72575" w:rsidRDefault="004077F4" w:rsidP="006257AD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071E" w:rsidRDefault="0076071E"/>
    <w:sectPr w:rsidR="00760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D244D"/>
    <w:multiLevelType w:val="multilevel"/>
    <w:tmpl w:val="961A044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32AF3334"/>
    <w:multiLevelType w:val="multilevel"/>
    <w:tmpl w:val="26864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575"/>
    <w:rsid w:val="00105B7B"/>
    <w:rsid w:val="003402E5"/>
    <w:rsid w:val="004077F4"/>
    <w:rsid w:val="006257AD"/>
    <w:rsid w:val="0076071E"/>
    <w:rsid w:val="00A93DEE"/>
    <w:rsid w:val="00F72575"/>
    <w:rsid w:val="00FA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077F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77F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077F4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077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077F4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4077F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4077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">
    <w:name w:val="втяжка"/>
    <w:basedOn w:val="a"/>
    <w:next w:val="a"/>
    <w:rsid w:val="004077F4"/>
    <w:pPr>
      <w:tabs>
        <w:tab w:val="left" w:pos="567"/>
      </w:tabs>
      <w:autoSpaceDE w:val="0"/>
      <w:autoSpaceDN w:val="0"/>
      <w:adjustRightInd w:val="0"/>
      <w:spacing w:before="57" w:after="0" w:line="240" w:lineRule="auto"/>
      <w:ind w:left="567" w:hanging="567"/>
      <w:jc w:val="both"/>
    </w:pPr>
    <w:rPr>
      <w:rFonts w:ascii="SchoolBookC" w:eastAsia="Times New Roman" w:hAnsi="SchoolBookC" w:cs="Times New Roman"/>
      <w:sz w:val="24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4077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077F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77F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077F4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077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077F4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4077F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4077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">
    <w:name w:val="втяжка"/>
    <w:basedOn w:val="a"/>
    <w:next w:val="a"/>
    <w:rsid w:val="004077F4"/>
    <w:pPr>
      <w:tabs>
        <w:tab w:val="left" w:pos="567"/>
      </w:tabs>
      <w:autoSpaceDE w:val="0"/>
      <w:autoSpaceDN w:val="0"/>
      <w:adjustRightInd w:val="0"/>
      <w:spacing w:before="57" w:after="0" w:line="240" w:lineRule="auto"/>
      <w:ind w:left="567" w:hanging="567"/>
      <w:jc w:val="both"/>
    </w:pPr>
    <w:rPr>
      <w:rFonts w:ascii="SchoolBookC" w:eastAsia="Times New Roman" w:hAnsi="SchoolBookC" w:cs="Times New Roman"/>
      <w:sz w:val="24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4077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5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D7C6C4A34B1F2A890D16EBBCD260A5FCA4E7C5539A88151232713A60DD52C8154081EB6456D99D7D9F74AA9997B5906BDC2A45C52F10D6M2U7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ED7C6C4A34B1F2A890D16EBBCD260A5FCA4E7C5539A88151232713A60DD52C8154081EB6456D99D7D9F74AA9997B5906BDC2A45C52F10D6M2U7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08A61-70B3-46F4-820A-F8F40D97B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3557</Words>
  <Characters>20280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2022-09-08T06:54:00Z</dcterms:created>
  <dcterms:modified xsi:type="dcterms:W3CDTF">2022-09-08T06:54:00Z</dcterms:modified>
</cp:coreProperties>
</file>