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Развитие малого и среднего предпринимательства - Организации, образующие инфраструктуру поддержки субъектов малого и среднего предпринимательства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Регистрация юридических лиц, физических лиц в качестве индивидуальных предпринимателей и крестьянских (фермерских) хозяйств осуществляется в городе Иркутске в Межрайонной инспекции Федеральной налоговой службы №17 по Иркутской области – Единый регистрационный центр. Порядок государственной регистрации определен федеральным законом от 08.08.2001 № 129-ФЗ «О государственной регистрации юридических лиц и индивидуальных предпринимателей».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Для регистрации вновь создаваемого юридического лица в органы налоговой службы необходимо предоставить: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hyperlink r:id="rId5" w:tooltip="https://service.nalog.ru/gosreg/intro.html?sfrd=11001" w:history="1">
        <w:r>
          <w:rPr>
            <w:rStyle w:val="a5"/>
            <w:rFonts w:ascii="Arial" w:hAnsi="Arial" w:cs="Arial"/>
            <w:color w:val="008040"/>
            <w:sz w:val="18"/>
            <w:szCs w:val="18"/>
          </w:rPr>
          <w:t>https://service.nalog.ru/gosreg/intro.html?sfrd=11001</w:t>
        </w:r>
      </w:hyperlink>
      <w:r>
        <w:rPr>
          <w:rFonts w:ascii="Arial" w:hAnsi="Arial" w:cs="Arial"/>
          <w:color w:val="483B3F"/>
          <w:sz w:val="18"/>
          <w:szCs w:val="18"/>
        </w:rPr>
        <w:t> 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Для регистрации в качестве индивидуального предпринимателя в органы налоговой службы необходимо предоставить: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hyperlink r:id="rId6" w:tooltip="https://service.nalog.ru/gosreg/intro.html?sfrd=21001" w:history="1">
        <w:r>
          <w:rPr>
            <w:rStyle w:val="a5"/>
            <w:rFonts w:ascii="Arial" w:hAnsi="Arial" w:cs="Arial"/>
            <w:color w:val="008040"/>
            <w:sz w:val="18"/>
            <w:szCs w:val="18"/>
          </w:rPr>
          <w:t>https://service.nalog.ru/gosreg/intro.html?sfrd=21001</w:t>
        </w:r>
      </w:hyperlink>
      <w:r>
        <w:rPr>
          <w:rFonts w:ascii="Arial" w:hAnsi="Arial" w:cs="Arial"/>
          <w:color w:val="483B3F"/>
          <w:sz w:val="18"/>
          <w:szCs w:val="18"/>
        </w:rPr>
        <w:t> 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Для регистрации в качестве крестьянского (фермерского) хозяйства в органы налоговой службы необходимо предоставить: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С 25.11.2020 вступил в действие приказ ФНС России от 31.08.2020 № ЕД-7-14/617@ где утверждены формы документов, представляемых в регистрирующий орган при государственной регистрации крестьянских (фермерских) хозяйств: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форма № Р24002 «Заявление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предпринимателей»;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-форма № Р26002 «Заявление о государственной регистрации прекращения крестьянского (фермерского) хозяйства».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новых формах отсутствует заявление о государственной регистрации крестьянского (фермерского) хозяйства,формы заявлений №№ Р24002 и Р26002 предусмотрены для внесения в ЕГРИП сведений о крестьянском (фермерском) хозяйстве, данные о котором ранее внесены в ЕГРИП.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Учитывая изложенное, физическое лицо, принявшее решение о создании крестьянского (фермерского) хозяйства, вправе начиная с 25.11.2020 представить (направить) в регистрирующий орган документы для государственной регистрации физического лица в качестве индивидуального предпринимателя или юридического лица при создании. В заявлениях по формам№Р21001«Заявление о государственной регистрации физического лица в качестве индивидуального предпринимателя» (приложение № 8 к приказу ФНС России № ЕД-7-14/617@) или № Р11001«Заявление о государственной регистрации юридического лица при создании» (приложение № 1 к приказу ФНС России № ЕД-7-14/617@) заявитель вправе указать коды видов деятельности фермерского хозяйства.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Документы можно предоставить лично, через законного представителя, действующего на основании доверенности, отправив их почтой, заказным письмом с уведомлением или курьером.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Регистрация юридического лица или индивидуального предпринимателя осуществляется в течение 5 рабочих дней с момента получения налоговым органом полного пакета документов. По окончании регистрации выдается свидетельство о государственной регистрации и о постановке на налоговый учет, а также выписка из ЕГРЮЛ или ЕГРИП. Указанные документы могут быть высланы заявителю по почте, по указанному им при регистрации адресу.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случае отказа в государственной регистрации заявителю по указанному им адресу направляется письменный ответ с указанием причин отказа.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Общество может быть ликвидировано по единогласному решению его участников (п. 2 ст. 61 Гражданского кодека РФ, далее – ГК РФ, п. 8 ст. 37, ст. 57 Федерального закона от 8 февраля 1998 г. N 14-ФЗ "Об обществах с ограниченной ответственностью").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После принятия решения о ликвидации Общества, участники Общества или орган обязаны в трехдневный срок c момента принятия решения о ликвидации юридического лица в письменной форме уведомить об этом регистрирующий орган по месту нахождения ликвидируемого юридического лица с приложением решения о ликвидации юридического лица, а так же налоговый орган по месту своей регистрации (ст. 20 Федерального закона от 8 августа 2001 г. N 129-ФЗ "О государственной регистрации юридических лиц и индивидуальных предпринимателей", пп. 4. п.2 ст. 23 НК РФ).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На основании указанного уведомления регистрирующий орган вносит в ЕГРЮЛ запись о том, что юридическое лицо находится в процессе ликвидации и выдает заявителю соответствующие подтверждающие документы.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 xml:space="preserve">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</w:t>
      </w:r>
      <w:r>
        <w:rPr>
          <w:rFonts w:ascii="Arial" w:hAnsi="Arial" w:cs="Arial"/>
          <w:color w:val="483B3F"/>
          <w:sz w:val="18"/>
          <w:szCs w:val="18"/>
        </w:rPr>
        <w:lastRenderedPageBreak/>
        <w:t>лиц, которые возникают в результате его реорганизации (п. 2 ст. 20 Федерального закона от 8 августа 2001 г. N 129-ФЗ "О государственной регистрации юридических лиц и индивидуальных предпринимателей").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После этого, участники Общества, принявшие решение о ликвидации, назначают ликвидационную комиссию (ликвидатора) и устанавливают порядок и сроки ликвидации в соответствии с законодательством РФ (пп. 2 ст. 62 ГК РФ), о чем уведомляют регистрирующий орган (ст. 20 Федерального закона от 8 августа 2001 г. N 129-ФЗ "О государственной регистрации юридических лиц и индивидуальных предпринимателей")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С момента назначения ликвидационной комиссии к ней переходят полномочия по управлению делами Общества (п. 3 ст. 62 ГК РФ).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Далее ликвидация Общества происходит в следующем порядке (ст. 63 ГК РФ):</w:t>
      </w:r>
    </w:p>
    <w:p w:rsidR="0050561C" w:rsidRDefault="0050561C" w:rsidP="005056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Ликвидационная комиссия помещает в органах печати, в которых публикуются данные о государственной регистрации юридического лица, публикацию о его ликвидации и о порядке и сроке (не менее двух месяцев с момента публикации) заявления требований его кредиторами («Вестник государственной регистрации»).</w:t>
      </w:r>
    </w:p>
    <w:p w:rsidR="0050561C" w:rsidRDefault="0050561C" w:rsidP="005056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50561C" w:rsidRDefault="0050561C" w:rsidP="005056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После окончания срока для предъявления требований кредиторами ликвидационная комиссия составляет промежуточный ликвидационный баланс, который должен содержать сведения о составе имущества (подтвержденных актами инвентаризации) ликвидируемого юридического лица, перечне предъявленных кредиторами требований, а также о результатах их рассмотрения. Так же к нему следует приложить перечень предъявленных кредиторами требований и результаты их рассмотрения. (п. 2 ст. 63 ГК РФ). Указанный ликвидационный баланс утверждается учредителями (участниками) юридического лица или органом, принявшими решение о ликвидации юридического лица.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регистрирующий орган необходимо направить уведомление о составлении промежуточного ликвидационного баланса юридического лица, с приложением промежуточного бухгалтерскоого баланса (ст. 20 Федерального закона от 8 августа 2001 г. N 129-ФЗ "О государственной регистрации юридических лиц и индивидуальных предпринимателей").</w:t>
      </w:r>
    </w:p>
    <w:p w:rsidR="0050561C" w:rsidRDefault="0050561C" w:rsidP="005056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При наличии кредиторской задолженности ликвидационная комиссия производит выплаты денежных сумм кредиторам в порядке очередности, установленной ст. 64 ГК РФ.</w:t>
      </w:r>
    </w:p>
    <w:p w:rsidR="0050561C" w:rsidRDefault="0050561C" w:rsidP="005056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После завершения расчетов с кредиторами ликвидационная комиссия составляет ликвидационный баланс, который утверждается участниками юридического лица или органом, принявшими решение о ликвидации юридического лица (п. 5 ст. 63 ГК РФ). Оставшееся после удовлетворения требований кредиторов имущество юридического лица распределяется между его учредителями (п. 7 ст. 63 ГК РФ).</w:t>
      </w:r>
    </w:p>
    <w:p w:rsidR="0050561C" w:rsidRDefault="0050561C" w:rsidP="005056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После утверждения ликвидационного баланса ликвидационная комиссия подает в регистрирующий орган заявление о регистрации в связи ликвидацией юридического лица. К заявлению прилагаются (ст. 21 Федерального закона от 8 августа 2001 г. N 129-ФЗ "О государственной регистрации юридических лиц и индивидуальных предпринимателей"):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ликвидационный баланс;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документ об уплате государственной пошлины;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документ, подтверждающий представление в территориальный орган Пенсионного фонда РФ сведений в соответствии с пп.пп. 1-8 п. 2 ст. 6, п. 3 ст. 11 Федерального закона от 01.04.1996 N 27-ФЗ "Об индивидуальном (персонифицированном) учете в системе обязательного пенсионного страхования".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На основании заявления регистрирующий орган в течение пяти рабочих дней принимает решение о государственной регистрации ликвидации юридического лица и вносит соответствующую запись в ЕГРЮЛ, а также выдает заявителю подтверждающий документ.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Ликвидация считается завершенной (а Общество – прекратившим существование) с момента внесения об этом записи в ЕГРЮЛ (п. 8 ст. 63 ГК РФ).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Исключение записи из ЕГРЮЛ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соответствии с положениями п. 3 ст. 49 ГК РФ, правоспособность юридического лица возникает в момент его создания и прекращается с момента в момент внесения записи о его исключении из единого государственного реестра юридических лиц (далее - ЕГРЮЛ).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Таким образом, до внесения записи об исключении в ЕГРЮЛ, Общество продолжает существовать, и обязано нести возложенные на него обязательства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Внесение записи об исключении юридического лица из ЕГРЮЛ может быть подтверждено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Исключение записи из ЕГРИП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lastRenderedPageBreak/>
        <w:t>Порядок государственной регистрации при прекращении физическим лицом деятельности в качестве индивидуального предпринимателя регулируется статьей 22.3 Закона №129-ФЗ.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Предусмотрены следующие основания для внесения в ЕГРИП записи о государственной регистрации при прекращении физическим лицом деятельности в качестве индивидуального предпринимателя: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заявление физического лица о принятом им решении о прекращении деятельности в качестве индивидуального предпринимателя;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сведения о смерти или признании судом умершим физического лица, зарегистрированного в качестве индивидуального предпринимателя (представляются в порядке, установленном пунктом 3 статьи 85 НК РФ);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копия решения суда о признании индивидуального предпринимателя банкротом;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копия решения суда о прекращении деятельности индивидуального предпринимателя в принудительном порядке;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копия вступившего в силу приговора, определения или постановления суда о назначении наказания в виде лишения физического лица права заниматься предпринимательской деятельностью на определенный срок;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информация об аннулировании или об окончании срока действия документа, подтверждающего право физического лица, зарегистрированного в качестве индивидуального предпринимателя, временно или постоянно проживать на территории Российской Федерации.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При добровольном решении о прекращении предпринимательской деятельности, предприниматель подает в регистрирующий орган следующие документы: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подписанное им заявление о государственной регистрации;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документ об уплате государственной пошлины.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При поступлении вышеназванных документов регистрирующий орган осуществляет следующие действия: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делает запись об этом в книге учета;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выдает расписку о принятии документов;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принимает решение о государственной регистрации прекращения деятельности индивидуального предпринимателя;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вносит соответствующую запись в ЕГРИП;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выдает заявителю Свидетельство о государственной регистрации прекращения физическим лицом деятельности в качестве индивидуального предпринимателя.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При внесении соответствующих записей о прекращении деятельности физического лица в качестве индивидуального предпринимателя по той или иной причине на основании выписки из ЕГРИП налоговый орган снимает индивидуального предпринимателя с налогового учета. При этом предпринимать не должен отдельно заполнять заявление, с просьбой о снятии с налогового учета (Письмо МНС РФ от 29 декабря 2003 г №ММ-6-09/1384).</w:t>
      </w:r>
    </w:p>
    <w:p w:rsidR="0050561C" w:rsidRDefault="0050561C" w:rsidP="005056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Снятие с налогового учета производится независимо от отсутствия или наличия у предпринимателя задолженности по уплате налогов не позднее рабочего дня, следующего за днем внесения записи в ЕГРИП. Датой снятия индивидуального предпринимателя с учета является дата внесения записи в ЕГРИП о прекращении деятельности индивидуального предпринимателя.</w:t>
      </w:r>
    </w:p>
    <w:p w:rsidR="00C25714" w:rsidRDefault="00C25714">
      <w:bookmarkStart w:id="0" w:name="_GoBack"/>
      <w:bookmarkEnd w:id="0"/>
    </w:p>
    <w:sectPr w:rsidR="00C2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D91"/>
    <w:multiLevelType w:val="multilevel"/>
    <w:tmpl w:val="8A8EF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D4229"/>
    <w:multiLevelType w:val="multilevel"/>
    <w:tmpl w:val="B696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3D"/>
    <w:rsid w:val="0050561C"/>
    <w:rsid w:val="005A603D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0BE1-D56E-43A3-984E-857E9578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61C"/>
    <w:rPr>
      <w:b/>
      <w:bCs/>
    </w:rPr>
  </w:style>
  <w:style w:type="character" w:styleId="a5">
    <w:name w:val="Hyperlink"/>
    <w:basedOn w:val="a0"/>
    <w:uiPriority w:val="99"/>
    <w:semiHidden/>
    <w:unhideWhenUsed/>
    <w:rsid w:val="0050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intro.html?sfrd=21001" TargetMode="External"/><Relationship Id="rId5" Type="http://schemas.openxmlformats.org/officeDocument/2006/relationships/hyperlink" Target="https://service.nalog.ru/gosreg/intro.html?sfrd=1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2022-08-01T07:22:00Z</dcterms:created>
  <dcterms:modified xsi:type="dcterms:W3CDTF">2022-08-01T07:22:00Z</dcterms:modified>
</cp:coreProperties>
</file>