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ПРЕДОСТАВЛЕНИЕ МОДЕЛИ БИЗНЕС-ПЛАНА ДЛЯ ПОЛУЧЕНИЯ СОЦИАЛЬНОГО КОНТРАКТА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Социальный контракт— письменное соглашение, заключенное между гражданином и органом социальной защиты по месту жительства, в котором гражданин обязуется выполнить ряд мер, направленных на устранение сложных жизненных обстоятельств, а органы социальной защиты — предоставить гражданину безвозмездную финансовую помощь.</w:t>
      </w:r>
      <w:r>
        <w:rPr>
          <w:rFonts w:ascii="Arial" w:hAnsi="Arial" w:cs="Arial"/>
          <w:color w:val="483B3F"/>
          <w:sz w:val="18"/>
          <w:szCs w:val="18"/>
        </w:rPr>
        <w:br/>
      </w:r>
      <w:r>
        <w:rPr>
          <w:rFonts w:ascii="Arial" w:hAnsi="Arial" w:cs="Arial"/>
          <w:color w:val="483B3F"/>
          <w:sz w:val="18"/>
          <w:szCs w:val="18"/>
        </w:rPr>
        <w:br/>
        <w:t>На кого рассчитан социальный контракт?</w:t>
      </w:r>
      <w:r>
        <w:rPr>
          <w:rFonts w:ascii="Arial" w:hAnsi="Arial" w:cs="Arial"/>
          <w:color w:val="483B3F"/>
          <w:sz w:val="18"/>
          <w:szCs w:val="18"/>
        </w:rPr>
        <w:br/>
        <w:t>Соцконтракт призван помогать семьям и одиноко проживающим гражданам, чей доход за последние 3 месяца по независящим от них причинам был ниже установленного прожиточного минимума.</w:t>
      </w:r>
      <w:r>
        <w:rPr>
          <w:rFonts w:ascii="Arial" w:hAnsi="Arial" w:cs="Arial"/>
          <w:color w:val="483B3F"/>
          <w:sz w:val="18"/>
          <w:szCs w:val="18"/>
        </w:rPr>
        <w:br/>
      </w:r>
      <w:r>
        <w:rPr>
          <w:rFonts w:ascii="Arial" w:hAnsi="Arial" w:cs="Arial"/>
          <w:color w:val="483B3F"/>
          <w:sz w:val="18"/>
          <w:szCs w:val="18"/>
        </w:rPr>
        <w:br/>
        <w:t>Виды социального контракта.</w:t>
      </w:r>
      <w:r>
        <w:rPr>
          <w:rFonts w:ascii="Arial" w:hAnsi="Arial" w:cs="Arial"/>
          <w:color w:val="483B3F"/>
          <w:sz w:val="18"/>
          <w:szCs w:val="18"/>
        </w:rPr>
        <w:br/>
        <w:t>Социальным контрактом на организацию бизнеса предусмотрены</w:t>
      </w:r>
      <w:r>
        <w:rPr>
          <w:rFonts w:ascii="Arial" w:hAnsi="Arial" w:cs="Arial"/>
          <w:color w:val="483B3F"/>
          <w:sz w:val="18"/>
          <w:szCs w:val="18"/>
        </w:rPr>
        <w:br/>
      </w:r>
      <w:r>
        <w:rPr>
          <w:rFonts w:ascii="Arial" w:hAnsi="Arial" w:cs="Arial"/>
          <w:color w:val="483B3F"/>
          <w:sz w:val="18"/>
          <w:szCs w:val="18"/>
        </w:rPr>
        <w:br/>
        <w:t>2 основные программы адаптации:</w:t>
      </w:r>
      <w:r>
        <w:rPr>
          <w:rFonts w:ascii="Arial" w:hAnsi="Arial" w:cs="Arial"/>
          <w:color w:val="483B3F"/>
          <w:sz w:val="18"/>
          <w:szCs w:val="18"/>
        </w:rPr>
        <w:br/>
        <w:t>* ведение личного подсобного хозяйства,</w:t>
      </w:r>
      <w:r>
        <w:rPr>
          <w:rFonts w:ascii="Arial" w:hAnsi="Arial" w:cs="Arial"/>
          <w:color w:val="483B3F"/>
          <w:sz w:val="18"/>
          <w:szCs w:val="18"/>
        </w:rPr>
        <w:br/>
        <w:t>* осуществление индивидуальной предпринимательской деятельности или самозанятости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Социальный контракт помощь гражданам в тяжелой жизненной ситуации Категория граждан Социальный контракт призван помогать семьям и одиноко проживающим гражданам, чей доход за последние 3 месяца по независящим от них причинам был ниже установленного прожиточного минимума. Виды социального контракта Социальным контрактом предусмотрены 4 основные программы адаптации: • трудоустройство, • прохождение профессионального обучения и дополнительного профессионального образования, • ведение личного подсобного хозяйства, • осуществление индивидуальной предпринимательской деятельности или самозанятости.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Социальный контракт на открытие бизнеса: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На осуществление предпринимательской деятельности – до 350000 т.р.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(на обучение – до 30 т.р.)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на ведение личного подсобного хозяйства – до 200000 т.р.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(на обучение – до 30 т.р.)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Максимальный срок, на который заключается контракт, составляет 12 месяцев.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Необходимые документы: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Удостоверение личности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СНИЛС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Индивидуальный план выхода на обеспечение (бизнес - план)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Заявление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Документы о лицах, проживающих с заявителем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Справки о доходах и всех членов семьи за последние 3 месяца, предшествующие месяцу подачи заявления.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Как получить поддержку на открытие бизнеса: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Обращение заявителя в Управление социальной защиты населения по месту жительства – 1 день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Подготовка заявителем индивидуального плана выхода на самообеспечение до 10 дней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Подача заявителем пакета документов в социальную защиту 1 день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Заключение социального контракта 1 день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Извещение заявителя по СМС или телефону о решении 1 день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Рассмотрение заявки межведомственной комиссией до 10 дней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Предоставление заявителем договор на обучение в управление социальной защиты 1 день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Получение заявителем субсидии на обучении от 1 до 3 дней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Регистрация ИП или самозанятым 3 дней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Получение заявителем субсидии на осуществление деятельности от 1до 3 дней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Исполнение заявителем социального контракта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Как будет оцениваться исполнение социального контракта на открытие бизнеса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1. Регистрация гражданина в качестве индивидуального предпринимателя или налогоплательщика налога на профессиональный доход (в зависимости от формы поддержки)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 Повышение денежных доходов гражданина (семьи гражданина) по истечении срока действие социального контракта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Обязанности гражданина, заключившего социальный контракт: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 Предпринять активные действия по выполнению мероприятий, предусмотренных контрактом.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 Представлять в управление ежемесячно информацию о ходе исполнения социального контракта, в том числе о целевом расходовании денежной выплаты.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 Своевременно уведомить управление о досрочном прекращении социального контракта в случае наступление обстоятельств.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4. Представлять по запросу управление информацию об условиях своей жизни (жизни своей семьи) в течении 3 лет со дня окончания срока действия социального контракта.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 Возвратить денежные средства, полученные в качестве государственной социальной помощи, в полном объеме в случае неисполнения обязательств, предусмотренных социальным контрактом.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Информация о порядке регистрации в качестве индивидуального предпринимателя и заключении социального контракта размещена на сайтах: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СоцКонтракт38, адрес в сети интернет:http://umc38.ru/lp/sc38/, телефон горячей линии: 8-800-100-22-42;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Фонда поддержки и развития предпринимательства Иркутской области Центр «Мой бизнес» (далее – Центр «Мой бизнес»), адрес в сети интернет:https://mb38.ru/sotsialnyy-kontrakt.php, телефон горячей линии (3952) 202-102.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 целью заключения социального контракта и получения дополнительной информации гражданин вправе обратиться в ОГКУ «Управление социальной защиты населения» по месту жительства (месту пребывания), по адресам: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город Иркутск, ул. Чкалова, д. 37, тел.: (3952) 21-72-84;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город Иркутск, ул. Б. Рябикова, д. 22А, тел.: (3952) 30-21-45;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город Иркутск ул. Р. Люксембург, д. 184, тел.: (3952) 44-72-59;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город Иркутск ул. Донская, д. 8, тел.: (3952) 23-02-42.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Также по данным вопросам можно обратиться в отделы по обслуживанию заявителей ГАУ «МФЦ Иркутской области» по месту жительства.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После заключения с гражданином социального контракта и регистрации его в качестве индивидуального предпринимателя или самозанятого Центр «Мой бизнес» предоставляет комплекс информационно-консультационных услуг в офлайн- и онлайн-форматах, проводит обучение на платной и бесплатной основах по направлениям: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«Основы предпринимательской деятельности»;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«Технология разработки предпринимательского проекта»;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«Технология разработки и реализации предпринимательского проекта» с индивидуальным сопровождением проектов.</w:t>
      </w:r>
    </w:p>
    <w:p w:rsidR="00D70400" w:rsidRDefault="00D70400" w:rsidP="00D704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Разработан информационный буклет «Как открыть свое дело» для распространения в муниципальных образованиях Иркутской области, органах соцзащиты, Центре «Мой бизнес», структурных подразделениях Центра «Мои документы», на официальных сайтах данных организаций и социальных сетях, также разработаны презентации: «Социальный контракт, начни свое дело или организуй подсобное хозяйство», «Социальный контракт для муниципальных образований».</w:t>
      </w:r>
    </w:p>
    <w:p w:rsidR="00976185" w:rsidRDefault="00976185">
      <w:bookmarkStart w:id="0" w:name="_GoBack"/>
      <w:bookmarkEnd w:id="0"/>
    </w:p>
    <w:sectPr w:rsidR="009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2"/>
    <w:rsid w:val="00976185"/>
    <w:rsid w:val="00D70400"/>
    <w:rsid w:val="00D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8F63-ABD3-4281-8C5A-FAF77CE5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2024-07-01T03:36:00Z</dcterms:created>
  <dcterms:modified xsi:type="dcterms:W3CDTF">2024-07-01T03:36:00Z</dcterms:modified>
</cp:coreProperties>
</file>